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D26E4" w14:textId="57D82848" w:rsidR="00F0748D" w:rsidRDefault="00F0748D"/>
    <w:p w14:paraId="0E53CC1D" w14:textId="369D9FFF" w:rsidR="002E42AD" w:rsidRPr="00C54BB3" w:rsidRDefault="003A79FB" w:rsidP="00394D91">
      <w:pPr>
        <w:spacing w:after="0" w:line="240" w:lineRule="auto"/>
        <w:jc w:val="center"/>
        <w:rPr>
          <w:rFonts w:ascii="Rockwell" w:hAnsi="Rockwell" w:cs="Times New Roman"/>
          <w:b/>
          <w:bCs/>
          <w:sz w:val="24"/>
          <w:szCs w:val="24"/>
        </w:rPr>
      </w:pPr>
      <w:r w:rsidRPr="00C54BB3">
        <w:rPr>
          <w:rFonts w:ascii="Rockwell" w:hAnsi="Rockwell" w:cs="Times New Roman"/>
          <w:b/>
          <w:bCs/>
          <w:sz w:val="24"/>
          <w:szCs w:val="24"/>
        </w:rPr>
        <w:t xml:space="preserve">AN ORDINANCE </w:t>
      </w:r>
      <w:r w:rsidR="00DE37F9" w:rsidRPr="00C54BB3">
        <w:rPr>
          <w:rFonts w:ascii="Rockwell" w:hAnsi="Rockwell" w:cs="Times New Roman"/>
          <w:b/>
          <w:bCs/>
          <w:sz w:val="24"/>
          <w:szCs w:val="24"/>
        </w:rPr>
        <w:t>TO</w:t>
      </w:r>
      <w:r w:rsidR="00034A13" w:rsidRPr="00C54BB3">
        <w:rPr>
          <w:rFonts w:ascii="Rockwell" w:hAnsi="Rockwell" w:cs="Times New Roman"/>
          <w:b/>
          <w:bCs/>
          <w:sz w:val="24"/>
          <w:szCs w:val="24"/>
        </w:rPr>
        <w:t xml:space="preserve"> REPEAL ORDINANCE NO. 2010-21 TITLED “AN ORDINANCE ESTABLISHING A PERMIT TO SOLICIT </w:t>
      </w:r>
      <w:r w:rsidR="003D766B">
        <w:rPr>
          <w:rFonts w:ascii="Rockwell" w:hAnsi="Rockwell" w:cs="Times New Roman"/>
          <w:b/>
          <w:bCs/>
          <w:sz w:val="24"/>
          <w:szCs w:val="24"/>
        </w:rPr>
        <w:t>BUSINESS</w:t>
      </w:r>
      <w:r w:rsidR="00034A13" w:rsidRPr="00C54BB3">
        <w:rPr>
          <w:rFonts w:ascii="Rockwell" w:hAnsi="Rockwell" w:cs="Times New Roman"/>
          <w:b/>
          <w:bCs/>
          <w:sz w:val="24"/>
          <w:szCs w:val="24"/>
        </w:rPr>
        <w:t xml:space="preserve"> INSIDE THE VILLAGE OF WEST LAFAYETTE,”</w:t>
      </w:r>
      <w:r w:rsidR="006B48E1" w:rsidRPr="00C54BB3">
        <w:rPr>
          <w:rFonts w:ascii="Rockwell" w:hAnsi="Rockwell" w:cs="Times New Roman"/>
          <w:b/>
          <w:bCs/>
          <w:sz w:val="24"/>
          <w:szCs w:val="24"/>
        </w:rPr>
        <w:t xml:space="preserve"> </w:t>
      </w:r>
      <w:r w:rsidR="00E1742D" w:rsidRPr="00C54BB3">
        <w:rPr>
          <w:rFonts w:ascii="Rockwell" w:hAnsi="Rockwell" w:cs="Times New Roman"/>
          <w:b/>
          <w:bCs/>
          <w:sz w:val="24"/>
          <w:szCs w:val="24"/>
        </w:rPr>
        <w:t xml:space="preserve">AND TO ADD TO AND AMEND </w:t>
      </w:r>
      <w:r w:rsidR="00034A13" w:rsidRPr="00C54BB3">
        <w:rPr>
          <w:rFonts w:ascii="Rockwell" w:hAnsi="Rockwell" w:cs="Times New Roman"/>
          <w:b/>
          <w:bCs/>
          <w:sz w:val="24"/>
          <w:szCs w:val="24"/>
        </w:rPr>
        <w:t xml:space="preserve">CHAPTER 112, TITLED </w:t>
      </w:r>
      <w:r w:rsidR="00394D91" w:rsidRPr="00C54BB3">
        <w:rPr>
          <w:rFonts w:ascii="Rockwell" w:hAnsi="Rockwell" w:cs="Times New Roman"/>
          <w:b/>
          <w:bCs/>
          <w:sz w:val="24"/>
          <w:szCs w:val="24"/>
        </w:rPr>
        <w:t>“</w:t>
      </w:r>
      <w:r w:rsidR="00034A13" w:rsidRPr="00C54BB3">
        <w:rPr>
          <w:rFonts w:ascii="Rockwell" w:hAnsi="Rockwell" w:cs="Times New Roman"/>
          <w:b/>
          <w:bCs/>
          <w:sz w:val="24"/>
          <w:szCs w:val="24"/>
        </w:rPr>
        <w:t>PEDD</w:t>
      </w:r>
      <w:r w:rsidR="00394D91" w:rsidRPr="00C54BB3">
        <w:rPr>
          <w:rFonts w:ascii="Rockwell" w:hAnsi="Rockwell" w:cs="Times New Roman"/>
          <w:b/>
          <w:bCs/>
          <w:sz w:val="24"/>
          <w:szCs w:val="24"/>
        </w:rPr>
        <w:t>L</w:t>
      </w:r>
      <w:r w:rsidR="00034A13" w:rsidRPr="00C54BB3">
        <w:rPr>
          <w:rFonts w:ascii="Rockwell" w:hAnsi="Rockwell" w:cs="Times New Roman"/>
          <w:b/>
          <w:bCs/>
          <w:sz w:val="24"/>
          <w:szCs w:val="24"/>
        </w:rPr>
        <w:t>ERS, IT</w:t>
      </w:r>
      <w:r w:rsidR="00394D91" w:rsidRPr="00C54BB3">
        <w:rPr>
          <w:rFonts w:ascii="Rockwell" w:hAnsi="Rockwell" w:cs="Times New Roman"/>
          <w:b/>
          <w:bCs/>
          <w:sz w:val="24"/>
          <w:szCs w:val="24"/>
        </w:rPr>
        <w:t>I</w:t>
      </w:r>
      <w:r w:rsidR="00034A13" w:rsidRPr="00C54BB3">
        <w:rPr>
          <w:rFonts w:ascii="Rockwell" w:hAnsi="Rockwell" w:cs="Times New Roman"/>
          <w:b/>
          <w:bCs/>
          <w:sz w:val="24"/>
          <w:szCs w:val="24"/>
        </w:rPr>
        <w:t>NERANT MERCHANTS, AND SOLICITORS,</w:t>
      </w:r>
      <w:r w:rsidR="00394D91" w:rsidRPr="00C54BB3">
        <w:rPr>
          <w:rFonts w:ascii="Rockwell" w:hAnsi="Rockwell" w:cs="Times New Roman"/>
          <w:b/>
          <w:bCs/>
          <w:sz w:val="24"/>
          <w:szCs w:val="24"/>
        </w:rPr>
        <w:t>”</w:t>
      </w:r>
      <w:r w:rsidR="00034A13" w:rsidRPr="00C54BB3">
        <w:rPr>
          <w:rFonts w:ascii="Rockwell" w:hAnsi="Rockwell" w:cs="Times New Roman"/>
          <w:b/>
          <w:bCs/>
          <w:sz w:val="24"/>
          <w:szCs w:val="24"/>
        </w:rPr>
        <w:t xml:space="preserve"> </w:t>
      </w:r>
      <w:r w:rsidR="00E1742D" w:rsidRPr="00C54BB3">
        <w:rPr>
          <w:rFonts w:ascii="Rockwell" w:hAnsi="Rockwell" w:cs="Times New Roman"/>
          <w:b/>
          <w:bCs/>
          <w:sz w:val="24"/>
          <w:szCs w:val="24"/>
        </w:rPr>
        <w:t xml:space="preserve">OF THE VILLAGE OF WEST LAFAYETTE MUNICIPAL CODE OF ORDINANCES (OHIO BASIC CODE), </w:t>
      </w:r>
      <w:r w:rsidR="002E42AD" w:rsidRPr="00C54BB3">
        <w:rPr>
          <w:rFonts w:ascii="Rockwell" w:hAnsi="Rockwell" w:cs="Times New Roman"/>
          <w:b/>
          <w:bCs/>
          <w:sz w:val="24"/>
          <w:szCs w:val="24"/>
        </w:rPr>
        <w:t>AND DECLARING AN EMERGENCY</w:t>
      </w:r>
    </w:p>
    <w:p w14:paraId="76D89E51" w14:textId="77777777" w:rsidR="00394D91" w:rsidRPr="00C54BB3" w:rsidRDefault="00394D91" w:rsidP="00394D91">
      <w:pPr>
        <w:spacing w:after="0" w:line="240" w:lineRule="auto"/>
        <w:jc w:val="center"/>
        <w:rPr>
          <w:rFonts w:ascii="Rockwell" w:hAnsi="Rockwell" w:cs="Times New Roman"/>
          <w:b/>
          <w:bCs/>
          <w:sz w:val="24"/>
          <w:szCs w:val="24"/>
        </w:rPr>
      </w:pPr>
    </w:p>
    <w:p w14:paraId="5CEC3DA7" w14:textId="44A32D99" w:rsidR="007550FB" w:rsidRPr="00C54BB3" w:rsidRDefault="00450C8C" w:rsidP="00394D91">
      <w:pPr>
        <w:spacing w:after="0" w:line="240" w:lineRule="auto"/>
        <w:rPr>
          <w:rFonts w:ascii="Rockwell" w:hAnsi="Rockwell" w:cs="Times New Roman"/>
          <w:sz w:val="24"/>
          <w:szCs w:val="24"/>
        </w:rPr>
      </w:pPr>
      <w:r w:rsidRPr="00C54BB3">
        <w:rPr>
          <w:rFonts w:ascii="Rockwell" w:hAnsi="Rockwell" w:cs="Times New Roman"/>
          <w:b/>
          <w:bCs/>
          <w:sz w:val="24"/>
          <w:szCs w:val="24"/>
        </w:rPr>
        <w:tab/>
        <w:t>WHEREAS</w:t>
      </w:r>
      <w:r w:rsidRPr="00C54BB3">
        <w:rPr>
          <w:rFonts w:ascii="Rockwell" w:hAnsi="Rockwell" w:cs="Times New Roman"/>
          <w:sz w:val="24"/>
          <w:szCs w:val="24"/>
        </w:rPr>
        <w:t xml:space="preserve">, </w:t>
      </w:r>
      <w:r w:rsidR="007550FB" w:rsidRPr="00C54BB3">
        <w:rPr>
          <w:rFonts w:ascii="Rockwell" w:hAnsi="Rockwell" w:cs="Times New Roman"/>
          <w:sz w:val="24"/>
          <w:szCs w:val="24"/>
        </w:rPr>
        <w:t xml:space="preserve">on June 28, 2010, the Council for the Village of West Lafayette passed Ordinance No. 2010-21, titled “An Ordinance Establishing A Permit </w:t>
      </w:r>
      <w:r w:rsidR="002E0B7B" w:rsidRPr="00C54BB3">
        <w:rPr>
          <w:rFonts w:ascii="Rockwell" w:hAnsi="Rockwell" w:cs="Times New Roman"/>
          <w:sz w:val="24"/>
          <w:szCs w:val="24"/>
        </w:rPr>
        <w:t>to</w:t>
      </w:r>
      <w:r w:rsidR="007550FB" w:rsidRPr="00C54BB3">
        <w:rPr>
          <w:rFonts w:ascii="Rockwell" w:hAnsi="Rockwell" w:cs="Times New Roman"/>
          <w:sz w:val="24"/>
          <w:szCs w:val="24"/>
        </w:rPr>
        <w:t xml:space="preserve"> Solicit Business Inside The Village of West Lafayette</w:t>
      </w:r>
      <w:r w:rsidR="00022168">
        <w:rPr>
          <w:rFonts w:ascii="Rockwell" w:hAnsi="Rockwell" w:cs="Times New Roman"/>
          <w:sz w:val="24"/>
          <w:szCs w:val="24"/>
        </w:rPr>
        <w:t>;</w:t>
      </w:r>
      <w:r w:rsidR="007550FB" w:rsidRPr="00C54BB3">
        <w:rPr>
          <w:rFonts w:ascii="Rockwell" w:hAnsi="Rockwell" w:cs="Times New Roman"/>
          <w:sz w:val="24"/>
          <w:szCs w:val="24"/>
        </w:rPr>
        <w:t>”</w:t>
      </w:r>
    </w:p>
    <w:p w14:paraId="4BD12711" w14:textId="77777777" w:rsidR="00394D91" w:rsidRPr="00C54BB3" w:rsidRDefault="00394D91" w:rsidP="00394D91">
      <w:pPr>
        <w:spacing w:after="0" w:line="240" w:lineRule="auto"/>
        <w:rPr>
          <w:rFonts w:ascii="Rockwell" w:hAnsi="Rockwell" w:cs="Times New Roman"/>
          <w:b/>
          <w:bCs/>
          <w:sz w:val="24"/>
          <w:szCs w:val="24"/>
        </w:rPr>
      </w:pPr>
    </w:p>
    <w:p w14:paraId="798AA7AE" w14:textId="04AE06E7" w:rsidR="007550FB" w:rsidRPr="00C54BB3" w:rsidRDefault="007550FB" w:rsidP="00394D91">
      <w:pPr>
        <w:spacing w:after="0" w:line="240" w:lineRule="auto"/>
        <w:rPr>
          <w:rFonts w:ascii="Rockwell" w:hAnsi="Rockwell" w:cs="Times New Roman"/>
          <w:sz w:val="24"/>
          <w:szCs w:val="24"/>
        </w:rPr>
      </w:pPr>
      <w:r w:rsidRPr="00C54BB3">
        <w:rPr>
          <w:rFonts w:ascii="Rockwell" w:hAnsi="Rockwell" w:cs="Times New Roman"/>
          <w:b/>
          <w:bCs/>
          <w:sz w:val="24"/>
          <w:szCs w:val="24"/>
        </w:rPr>
        <w:tab/>
        <w:t>WHEREAS</w:t>
      </w:r>
      <w:r w:rsidRPr="00C54BB3">
        <w:rPr>
          <w:rFonts w:ascii="Rockwell" w:hAnsi="Rockwell" w:cs="Times New Roman"/>
          <w:sz w:val="24"/>
          <w:szCs w:val="24"/>
        </w:rPr>
        <w:t>, on January 27, 2020, the Council for the Village of West Lafayette passed Ordinance No. 2020-07, titled “An Ordinance Approving, Adopting, and Enacting The American Legal Publishing’s</w:t>
      </w:r>
      <w:r w:rsidR="00394D91" w:rsidRPr="00C54BB3">
        <w:rPr>
          <w:rFonts w:ascii="Rockwell" w:hAnsi="Rockwell" w:cs="Times New Roman"/>
          <w:sz w:val="24"/>
          <w:szCs w:val="24"/>
        </w:rPr>
        <w:t xml:space="preserve"> Ohio Basic Code, 2020 Edition, As The Code Of Ordinances For The Village </w:t>
      </w:r>
      <w:r w:rsidR="00022168">
        <w:rPr>
          <w:rFonts w:ascii="Rockwell" w:hAnsi="Rockwell" w:cs="Times New Roman"/>
          <w:sz w:val="24"/>
          <w:szCs w:val="24"/>
        </w:rPr>
        <w:t>O</w:t>
      </w:r>
      <w:r w:rsidR="00394D91" w:rsidRPr="00C54BB3">
        <w:rPr>
          <w:rFonts w:ascii="Rockwell" w:hAnsi="Rockwell" w:cs="Times New Roman"/>
          <w:sz w:val="24"/>
          <w:szCs w:val="24"/>
        </w:rPr>
        <w:t>f West Lafayette, Ohio; Repealing Ordinances In Conflict Therewith, And Declaring An Emergency;”</w:t>
      </w:r>
    </w:p>
    <w:p w14:paraId="43F70AAD" w14:textId="77777777" w:rsidR="00394D91" w:rsidRPr="00C54BB3" w:rsidRDefault="00394D91" w:rsidP="00394D91">
      <w:pPr>
        <w:spacing w:after="0" w:line="240" w:lineRule="auto"/>
        <w:rPr>
          <w:rFonts w:ascii="Rockwell" w:hAnsi="Rockwell" w:cs="Times New Roman"/>
          <w:sz w:val="24"/>
          <w:szCs w:val="24"/>
        </w:rPr>
      </w:pPr>
    </w:p>
    <w:p w14:paraId="7BBF6864" w14:textId="63A938E5" w:rsidR="00394D91" w:rsidRPr="00022168" w:rsidRDefault="00394D91" w:rsidP="00394D91">
      <w:pPr>
        <w:spacing w:after="0" w:line="240" w:lineRule="auto"/>
        <w:ind w:firstLine="720"/>
        <w:rPr>
          <w:rFonts w:ascii="Rockwell" w:hAnsi="Rockwell" w:cs="Times New Roman"/>
          <w:sz w:val="24"/>
          <w:szCs w:val="24"/>
        </w:rPr>
      </w:pPr>
      <w:r w:rsidRPr="00022168">
        <w:rPr>
          <w:rFonts w:ascii="Rockwell" w:hAnsi="Rockwell" w:cs="Times New Roman"/>
          <w:b/>
          <w:bCs/>
          <w:sz w:val="24"/>
          <w:szCs w:val="24"/>
        </w:rPr>
        <w:t>WHEREAS</w:t>
      </w:r>
      <w:r w:rsidRPr="00022168">
        <w:rPr>
          <w:rFonts w:ascii="Rockwell" w:hAnsi="Rockwell" w:cs="Times New Roman"/>
          <w:sz w:val="24"/>
          <w:szCs w:val="24"/>
        </w:rPr>
        <w:t xml:space="preserve">, the Village of West Lafayette Ordinance No. 2020-07 states that </w:t>
      </w:r>
      <w:r w:rsidR="00022168" w:rsidRPr="00022168">
        <w:rPr>
          <w:rFonts w:ascii="Rockwell" w:hAnsi="Rockwell" w:cs="Times New Roman"/>
          <w:sz w:val="24"/>
          <w:szCs w:val="24"/>
        </w:rPr>
        <w:t xml:space="preserve">Ordinance </w:t>
      </w:r>
      <w:r w:rsidRPr="00022168">
        <w:rPr>
          <w:rFonts w:ascii="Rockwell" w:hAnsi="Rockwell" w:cs="Times New Roman"/>
          <w:sz w:val="24"/>
          <w:szCs w:val="24"/>
        </w:rPr>
        <w:t>No. 2010-21 was not affected by passage of Ordinance No. 2020-07 and the adoption of the Ohio Basic Code</w:t>
      </w:r>
      <w:r w:rsidR="00022168" w:rsidRPr="00022168">
        <w:rPr>
          <w:rFonts w:ascii="Rockwell" w:hAnsi="Rockwell" w:cs="Times New Roman"/>
          <w:sz w:val="24"/>
          <w:szCs w:val="24"/>
        </w:rPr>
        <w:t xml:space="preserve"> as the Code Of Ordinances </w:t>
      </w:r>
      <w:r w:rsidR="008004C0">
        <w:rPr>
          <w:rFonts w:ascii="Rockwell" w:hAnsi="Rockwell" w:cs="Times New Roman"/>
          <w:sz w:val="24"/>
          <w:szCs w:val="24"/>
        </w:rPr>
        <w:t>f</w:t>
      </w:r>
      <w:r w:rsidR="00022168" w:rsidRPr="00022168">
        <w:rPr>
          <w:rFonts w:ascii="Rockwell" w:hAnsi="Rockwell" w:cs="Times New Roman"/>
          <w:sz w:val="24"/>
          <w:szCs w:val="24"/>
        </w:rPr>
        <w:t xml:space="preserve">or </w:t>
      </w:r>
      <w:r w:rsidR="008004C0">
        <w:rPr>
          <w:rFonts w:ascii="Rockwell" w:hAnsi="Rockwell" w:cs="Times New Roman"/>
          <w:sz w:val="24"/>
          <w:szCs w:val="24"/>
        </w:rPr>
        <w:t>t</w:t>
      </w:r>
      <w:r w:rsidR="00022168" w:rsidRPr="00022168">
        <w:rPr>
          <w:rFonts w:ascii="Rockwell" w:hAnsi="Rockwell" w:cs="Times New Roman"/>
          <w:sz w:val="24"/>
          <w:szCs w:val="24"/>
        </w:rPr>
        <w:t xml:space="preserve">he Village </w:t>
      </w:r>
      <w:r w:rsidR="008004C0">
        <w:rPr>
          <w:rFonts w:ascii="Rockwell" w:hAnsi="Rockwell" w:cs="Times New Roman"/>
          <w:sz w:val="24"/>
          <w:szCs w:val="24"/>
        </w:rPr>
        <w:t>o</w:t>
      </w:r>
      <w:r w:rsidR="00022168" w:rsidRPr="00022168">
        <w:rPr>
          <w:rFonts w:ascii="Rockwell" w:hAnsi="Rockwell" w:cs="Times New Roman"/>
          <w:sz w:val="24"/>
          <w:szCs w:val="24"/>
        </w:rPr>
        <w:t>f West Lafayette, Ohio</w:t>
      </w:r>
      <w:r w:rsidRPr="00022168">
        <w:rPr>
          <w:rFonts w:ascii="Rockwell" w:hAnsi="Rockwell" w:cs="Times New Roman"/>
          <w:sz w:val="24"/>
          <w:szCs w:val="24"/>
        </w:rPr>
        <w:t xml:space="preserve">; </w:t>
      </w:r>
    </w:p>
    <w:p w14:paraId="6DEBC5C3" w14:textId="77777777" w:rsidR="00394D91" w:rsidRPr="00022168" w:rsidRDefault="00394D91" w:rsidP="00394D91">
      <w:pPr>
        <w:spacing w:after="0" w:line="240" w:lineRule="auto"/>
        <w:ind w:firstLine="720"/>
        <w:rPr>
          <w:rFonts w:ascii="Rockwell" w:hAnsi="Rockwell" w:cs="Times New Roman"/>
          <w:sz w:val="24"/>
          <w:szCs w:val="24"/>
        </w:rPr>
      </w:pPr>
    </w:p>
    <w:p w14:paraId="578EFF9F" w14:textId="67D01E06" w:rsidR="00394D91" w:rsidRPr="00022168" w:rsidRDefault="00394D91" w:rsidP="00394D91">
      <w:pPr>
        <w:spacing w:after="0" w:line="240" w:lineRule="auto"/>
        <w:ind w:firstLine="720"/>
        <w:rPr>
          <w:rFonts w:ascii="Rockwell" w:hAnsi="Rockwell" w:cs="Times New Roman"/>
          <w:sz w:val="24"/>
          <w:szCs w:val="24"/>
        </w:rPr>
      </w:pPr>
      <w:r w:rsidRPr="00022168">
        <w:rPr>
          <w:rFonts w:ascii="Rockwell" w:hAnsi="Rockwell" w:cs="Times New Roman"/>
          <w:b/>
          <w:bCs/>
          <w:sz w:val="24"/>
          <w:szCs w:val="24"/>
        </w:rPr>
        <w:t>WHEREAS</w:t>
      </w:r>
      <w:r w:rsidRPr="00022168">
        <w:rPr>
          <w:rFonts w:ascii="Rockwell" w:hAnsi="Rockwell" w:cs="Times New Roman"/>
          <w:sz w:val="24"/>
          <w:szCs w:val="24"/>
        </w:rPr>
        <w:t xml:space="preserve">, the Ohio Basic Code includes provisions regulating Peddlers, Itinerant Merchants, and Solicitors, at Chapter 112; </w:t>
      </w:r>
    </w:p>
    <w:p w14:paraId="361CCD95" w14:textId="0A079B35" w:rsidR="00394D91" w:rsidRPr="00022168" w:rsidRDefault="00394D91" w:rsidP="00394D91">
      <w:pPr>
        <w:spacing w:after="0" w:line="240" w:lineRule="auto"/>
        <w:ind w:firstLine="720"/>
        <w:rPr>
          <w:rFonts w:ascii="Rockwell" w:hAnsi="Rockwell" w:cs="Times New Roman"/>
          <w:sz w:val="24"/>
          <w:szCs w:val="24"/>
        </w:rPr>
      </w:pPr>
    </w:p>
    <w:p w14:paraId="4565A66A" w14:textId="7EDC237A" w:rsidR="00394D91" w:rsidRPr="00022168" w:rsidRDefault="00394D91" w:rsidP="00394D91">
      <w:pPr>
        <w:spacing w:after="0" w:line="240" w:lineRule="auto"/>
        <w:ind w:firstLine="720"/>
        <w:rPr>
          <w:rFonts w:ascii="Rockwell" w:hAnsi="Rockwell" w:cs="Times New Roman"/>
          <w:sz w:val="24"/>
          <w:szCs w:val="24"/>
        </w:rPr>
      </w:pPr>
      <w:r w:rsidRPr="00022168">
        <w:rPr>
          <w:rFonts w:ascii="Rockwell" w:hAnsi="Rockwell" w:cs="Times New Roman"/>
          <w:b/>
          <w:bCs/>
          <w:sz w:val="24"/>
          <w:szCs w:val="24"/>
        </w:rPr>
        <w:t>WHEREAS</w:t>
      </w:r>
      <w:r w:rsidRPr="00022168">
        <w:rPr>
          <w:rFonts w:ascii="Rockwell" w:hAnsi="Rockwell" w:cs="Times New Roman"/>
          <w:sz w:val="24"/>
          <w:szCs w:val="24"/>
        </w:rPr>
        <w:t xml:space="preserve">, Village Council, upon recommendations from Council’s Ordinance Committee, finds it in the best interest of the Village to </w:t>
      </w:r>
      <w:r w:rsidR="008004C0">
        <w:rPr>
          <w:rFonts w:ascii="Rockwell" w:hAnsi="Rockwell" w:cs="Times New Roman"/>
          <w:sz w:val="24"/>
          <w:szCs w:val="24"/>
        </w:rPr>
        <w:t xml:space="preserve">solely </w:t>
      </w:r>
      <w:r w:rsidRPr="00022168">
        <w:rPr>
          <w:rFonts w:ascii="Rockwell" w:hAnsi="Rockwell" w:cs="Times New Roman"/>
          <w:sz w:val="24"/>
          <w:szCs w:val="24"/>
        </w:rPr>
        <w:t>regulate Peddlers, Itinerant Merchants, and Solicitors as set forth in Chapter 112, titled “Peddlers, Itinerant Merchants, and Solicitors,” of the Village of West Lafayette Municipal Code of Ordinances (Ohio Basic Code), with certain amendments and additions as set forth herein; and</w:t>
      </w:r>
    </w:p>
    <w:p w14:paraId="52C97DF3" w14:textId="77777777" w:rsidR="00394D91" w:rsidRPr="00022168" w:rsidRDefault="00394D91" w:rsidP="00394D91">
      <w:pPr>
        <w:spacing w:after="0" w:line="240" w:lineRule="auto"/>
        <w:rPr>
          <w:rFonts w:ascii="Rockwell" w:hAnsi="Rockwell" w:cs="Times New Roman"/>
          <w:sz w:val="24"/>
          <w:szCs w:val="24"/>
        </w:rPr>
      </w:pPr>
    </w:p>
    <w:p w14:paraId="16F1B343" w14:textId="0E8332B4" w:rsidR="00394D91" w:rsidRPr="00022168" w:rsidRDefault="00394D91" w:rsidP="00394D91">
      <w:pPr>
        <w:spacing w:after="0" w:line="240" w:lineRule="auto"/>
        <w:ind w:firstLine="720"/>
        <w:rPr>
          <w:rFonts w:ascii="Rockwell" w:hAnsi="Rockwell" w:cs="Times New Roman"/>
          <w:sz w:val="24"/>
          <w:szCs w:val="24"/>
        </w:rPr>
      </w:pPr>
      <w:r w:rsidRPr="00022168">
        <w:rPr>
          <w:rFonts w:ascii="Rockwell" w:hAnsi="Rockwell" w:cs="Times New Roman"/>
          <w:b/>
          <w:bCs/>
          <w:sz w:val="24"/>
          <w:szCs w:val="24"/>
        </w:rPr>
        <w:t>WHEREAS</w:t>
      </w:r>
      <w:r w:rsidRPr="00022168">
        <w:rPr>
          <w:rFonts w:ascii="Rockwell" w:hAnsi="Rockwell" w:cs="Times New Roman"/>
          <w:sz w:val="24"/>
          <w:szCs w:val="24"/>
        </w:rPr>
        <w:t xml:space="preserve">, based on the foregoing, Ordinance No. 2010-21 should therefore be repealed. </w:t>
      </w:r>
    </w:p>
    <w:p w14:paraId="1BC4F8A1" w14:textId="77777777" w:rsidR="00394D91" w:rsidRPr="00022168" w:rsidRDefault="00394D91" w:rsidP="00394D91">
      <w:pPr>
        <w:spacing w:after="0" w:line="240" w:lineRule="auto"/>
        <w:ind w:firstLine="720"/>
        <w:rPr>
          <w:rFonts w:ascii="Rockwell" w:hAnsi="Rockwell" w:cs="Times New Roman"/>
          <w:sz w:val="24"/>
          <w:szCs w:val="24"/>
        </w:rPr>
      </w:pPr>
    </w:p>
    <w:p w14:paraId="2A29E881" w14:textId="492AA31D" w:rsidR="00D37A84" w:rsidRPr="00022168" w:rsidRDefault="00D37A84" w:rsidP="00394D91">
      <w:pPr>
        <w:spacing w:after="0" w:line="240" w:lineRule="auto"/>
        <w:rPr>
          <w:rFonts w:ascii="Rockwell" w:hAnsi="Rockwell" w:cs="Times New Roman"/>
          <w:sz w:val="24"/>
          <w:szCs w:val="24"/>
        </w:rPr>
      </w:pPr>
      <w:r w:rsidRPr="00022168">
        <w:rPr>
          <w:rFonts w:ascii="Rockwell" w:hAnsi="Rockwell" w:cs="Times New Roman"/>
          <w:sz w:val="24"/>
          <w:szCs w:val="24"/>
        </w:rPr>
        <w:tab/>
      </w:r>
      <w:r w:rsidR="005C34DD" w:rsidRPr="00022168">
        <w:rPr>
          <w:rFonts w:ascii="Rockwell" w:hAnsi="Rockwell" w:cs="Times New Roman"/>
          <w:b/>
          <w:bCs/>
          <w:sz w:val="24"/>
          <w:szCs w:val="24"/>
        </w:rPr>
        <w:t xml:space="preserve">NOW THEREFORE, BE IT ORDAINED BY THE COUNCIL </w:t>
      </w:r>
      <w:r w:rsidR="001E1CC7" w:rsidRPr="00022168">
        <w:rPr>
          <w:rFonts w:ascii="Rockwell" w:hAnsi="Rockwell" w:cs="Times New Roman"/>
          <w:sz w:val="24"/>
          <w:szCs w:val="24"/>
        </w:rPr>
        <w:t>of the Village of West Lafayette, Coshocton County, Ohio that:</w:t>
      </w:r>
    </w:p>
    <w:p w14:paraId="03C05A05" w14:textId="77777777" w:rsidR="00394D91" w:rsidRPr="00022168" w:rsidRDefault="00394D91" w:rsidP="00394D91">
      <w:pPr>
        <w:spacing w:after="0" w:line="240" w:lineRule="auto"/>
        <w:rPr>
          <w:rFonts w:ascii="Rockwell" w:hAnsi="Rockwell" w:cs="Times New Roman"/>
          <w:sz w:val="24"/>
          <w:szCs w:val="24"/>
        </w:rPr>
      </w:pPr>
    </w:p>
    <w:p w14:paraId="3AC7CE27" w14:textId="6D57AE19" w:rsidR="00E64E3A" w:rsidRPr="00022168" w:rsidRDefault="001E1CC7" w:rsidP="00394D91">
      <w:pPr>
        <w:spacing w:after="0" w:line="240" w:lineRule="auto"/>
        <w:rPr>
          <w:rFonts w:ascii="Rockwell" w:hAnsi="Rockwell" w:cs="Times New Roman"/>
          <w:sz w:val="24"/>
          <w:szCs w:val="24"/>
        </w:rPr>
      </w:pPr>
      <w:r w:rsidRPr="00022168">
        <w:rPr>
          <w:rFonts w:ascii="Rockwell" w:hAnsi="Rockwell" w:cs="Times New Roman"/>
          <w:sz w:val="24"/>
          <w:szCs w:val="24"/>
        </w:rPr>
        <w:tab/>
      </w:r>
      <w:r w:rsidRPr="00022168">
        <w:rPr>
          <w:rFonts w:ascii="Rockwell" w:hAnsi="Rockwell" w:cs="Times New Roman"/>
          <w:b/>
          <w:bCs/>
          <w:sz w:val="24"/>
          <w:szCs w:val="24"/>
        </w:rPr>
        <w:t>Section 1:</w:t>
      </w:r>
      <w:r w:rsidR="008B5556" w:rsidRPr="00022168">
        <w:rPr>
          <w:rFonts w:ascii="Rockwell" w:hAnsi="Rockwell" w:cs="Times New Roman"/>
          <w:sz w:val="24"/>
          <w:szCs w:val="24"/>
        </w:rPr>
        <w:t xml:space="preserve">  </w:t>
      </w:r>
      <w:r w:rsidR="00E64E3A" w:rsidRPr="00022168">
        <w:rPr>
          <w:rFonts w:ascii="Rockwell" w:hAnsi="Rockwell" w:cs="Times New Roman"/>
          <w:sz w:val="24"/>
          <w:szCs w:val="24"/>
        </w:rPr>
        <w:t xml:space="preserve">Village of West Lafayette Resolution No. 2010-21 is hereby repealed. </w:t>
      </w:r>
    </w:p>
    <w:p w14:paraId="275B1514" w14:textId="77777777" w:rsidR="00C54BB3" w:rsidRPr="00022168" w:rsidRDefault="00C54BB3" w:rsidP="00C54BB3">
      <w:pPr>
        <w:spacing w:after="0" w:line="240" w:lineRule="auto"/>
        <w:rPr>
          <w:rFonts w:ascii="Rockwell" w:hAnsi="Rockwell" w:cs="Times New Roman"/>
          <w:sz w:val="24"/>
          <w:szCs w:val="24"/>
        </w:rPr>
      </w:pPr>
    </w:p>
    <w:p w14:paraId="6C446D5D" w14:textId="5A021D20" w:rsidR="00C54BB3" w:rsidRPr="00022168" w:rsidRDefault="00C54BB3" w:rsidP="00C54BB3">
      <w:pPr>
        <w:spacing w:after="0" w:line="240" w:lineRule="auto"/>
        <w:ind w:firstLine="720"/>
        <w:rPr>
          <w:rFonts w:ascii="Rockwell" w:hAnsi="Rockwell" w:cs="Times New Roman"/>
          <w:sz w:val="24"/>
          <w:szCs w:val="24"/>
        </w:rPr>
      </w:pPr>
      <w:r w:rsidRPr="00022168">
        <w:rPr>
          <w:rFonts w:ascii="Rockwell" w:hAnsi="Rockwell" w:cs="Times New Roman"/>
          <w:b/>
          <w:bCs/>
          <w:sz w:val="24"/>
          <w:szCs w:val="24"/>
        </w:rPr>
        <w:t>Section 2</w:t>
      </w:r>
      <w:r w:rsidRPr="00022168">
        <w:rPr>
          <w:rFonts w:ascii="Rockwell" w:hAnsi="Rockwell" w:cs="Times New Roman"/>
          <w:sz w:val="24"/>
          <w:szCs w:val="24"/>
        </w:rPr>
        <w:t xml:space="preserve">:   Section 112.02(B) of the Municipal Code of Ordinances is amended to read as follows: “The fee for the license required </w:t>
      </w:r>
      <w:r w:rsidR="008004C0">
        <w:rPr>
          <w:rFonts w:ascii="Rockwell" w:hAnsi="Rockwell" w:cs="Times New Roman"/>
          <w:sz w:val="24"/>
          <w:szCs w:val="24"/>
        </w:rPr>
        <w:t xml:space="preserve">by </w:t>
      </w:r>
      <w:r w:rsidR="00022168" w:rsidRPr="00022168">
        <w:rPr>
          <w:rFonts w:ascii="Rockwell" w:hAnsi="Rockwell" w:cs="Times New Roman"/>
          <w:sz w:val="24"/>
          <w:szCs w:val="24"/>
        </w:rPr>
        <w:t>this</w:t>
      </w:r>
      <w:r w:rsidRPr="00022168">
        <w:rPr>
          <w:rFonts w:ascii="Rockwell" w:hAnsi="Rockwell" w:cs="Times New Roman"/>
          <w:sz w:val="24"/>
          <w:szCs w:val="24"/>
        </w:rPr>
        <w:t xml:space="preserve"> </w:t>
      </w:r>
      <w:bookmarkStart w:id="0" w:name="_Hlk52009136"/>
      <w:r w:rsidRPr="00022168">
        <w:rPr>
          <w:rFonts w:ascii="Rockwell" w:hAnsi="Rockwell" w:cs="Times New Roman"/>
          <w:sz w:val="24"/>
          <w:szCs w:val="24"/>
        </w:rPr>
        <w:t xml:space="preserve">Chapter 112 of </w:t>
      </w:r>
      <w:r w:rsidRPr="00022168">
        <w:rPr>
          <w:rFonts w:ascii="Rockwell" w:hAnsi="Rockwell" w:cs="Times New Roman"/>
          <w:sz w:val="24"/>
          <w:szCs w:val="24"/>
        </w:rPr>
        <w:lastRenderedPageBreak/>
        <w:t>the Municipal Code of Ordinances</w:t>
      </w:r>
      <w:bookmarkEnd w:id="0"/>
      <w:r w:rsidRPr="00022168">
        <w:rPr>
          <w:rFonts w:ascii="Rockwell" w:hAnsi="Rockwell" w:cs="Times New Roman"/>
          <w:sz w:val="24"/>
          <w:szCs w:val="24"/>
        </w:rPr>
        <w:t xml:space="preserve"> shall be $50.00. </w:t>
      </w:r>
      <w:r w:rsidR="00022168" w:rsidRPr="00022168">
        <w:rPr>
          <w:rFonts w:ascii="Rockwell" w:hAnsi="Rockwell" w:cs="Times New Roman"/>
          <w:sz w:val="24"/>
          <w:szCs w:val="24"/>
        </w:rPr>
        <w:t xml:space="preserve"> </w:t>
      </w:r>
      <w:r w:rsidRPr="00022168">
        <w:rPr>
          <w:rFonts w:ascii="Rockwell" w:hAnsi="Rockwell" w:cs="Times New Roman"/>
          <w:sz w:val="24"/>
          <w:szCs w:val="24"/>
        </w:rPr>
        <w:t xml:space="preserve">Such fee shall be paid by the applicant for a license when the applicant files his or her application with the Village Clerk or other authorized official.” </w:t>
      </w:r>
    </w:p>
    <w:p w14:paraId="46A0F16F" w14:textId="77777777" w:rsidR="00C54BB3" w:rsidRPr="00022168" w:rsidRDefault="00C54BB3" w:rsidP="00FA7959">
      <w:pPr>
        <w:spacing w:after="0" w:line="240" w:lineRule="auto"/>
        <w:ind w:firstLine="720"/>
        <w:rPr>
          <w:rFonts w:ascii="Rockwell" w:hAnsi="Rockwell" w:cs="Times New Roman"/>
          <w:sz w:val="24"/>
          <w:szCs w:val="24"/>
        </w:rPr>
      </w:pPr>
    </w:p>
    <w:p w14:paraId="0B607C9E" w14:textId="1E8143C8" w:rsidR="00FA7959" w:rsidRPr="00022168" w:rsidRDefault="00FA7959" w:rsidP="00FA7959">
      <w:pPr>
        <w:spacing w:after="0" w:line="240" w:lineRule="auto"/>
        <w:ind w:firstLine="720"/>
        <w:rPr>
          <w:rFonts w:ascii="Rockwell" w:hAnsi="Rockwell" w:cs="Times New Roman"/>
          <w:sz w:val="24"/>
          <w:szCs w:val="24"/>
        </w:rPr>
      </w:pPr>
      <w:r w:rsidRPr="00022168">
        <w:rPr>
          <w:rFonts w:ascii="Rockwell" w:hAnsi="Rockwell" w:cs="Times New Roman"/>
          <w:sz w:val="24"/>
          <w:szCs w:val="24"/>
        </w:rPr>
        <w:t xml:space="preserve"> </w:t>
      </w:r>
      <w:r w:rsidRPr="00022168">
        <w:rPr>
          <w:rFonts w:ascii="Rockwell" w:hAnsi="Rockwell" w:cs="Times New Roman"/>
          <w:b/>
          <w:bCs/>
          <w:sz w:val="24"/>
          <w:szCs w:val="24"/>
        </w:rPr>
        <w:t xml:space="preserve">Section </w:t>
      </w:r>
      <w:r w:rsidR="00874CD8" w:rsidRPr="00022168">
        <w:rPr>
          <w:rFonts w:ascii="Rockwell" w:hAnsi="Rockwell" w:cs="Times New Roman"/>
          <w:b/>
          <w:bCs/>
          <w:sz w:val="24"/>
          <w:szCs w:val="24"/>
        </w:rPr>
        <w:t>3</w:t>
      </w:r>
      <w:r w:rsidRPr="00022168">
        <w:rPr>
          <w:rFonts w:ascii="Rockwell" w:hAnsi="Rockwell" w:cs="Times New Roman"/>
          <w:sz w:val="24"/>
          <w:szCs w:val="24"/>
        </w:rPr>
        <w:t>:  Section 112.02(D) of the Municipal Code of Ordinances is amended to read as follows: “All licenses issued under this chapter shall expire 30 days after the date of issuance thereof.”</w:t>
      </w:r>
    </w:p>
    <w:p w14:paraId="73EC116A" w14:textId="4264FD94" w:rsidR="00874CD8" w:rsidRPr="00022168" w:rsidRDefault="00874CD8" w:rsidP="00FA7959">
      <w:pPr>
        <w:spacing w:after="0" w:line="240" w:lineRule="auto"/>
        <w:ind w:firstLine="720"/>
        <w:rPr>
          <w:rFonts w:ascii="Rockwell" w:hAnsi="Rockwell" w:cs="Times New Roman"/>
          <w:sz w:val="24"/>
          <w:szCs w:val="24"/>
        </w:rPr>
      </w:pPr>
    </w:p>
    <w:p w14:paraId="3760EA29" w14:textId="003148BB" w:rsidR="00874CD8" w:rsidRPr="00022168" w:rsidRDefault="00874CD8" w:rsidP="00874CD8">
      <w:pPr>
        <w:spacing w:after="0" w:line="240" w:lineRule="auto"/>
        <w:ind w:firstLine="720"/>
        <w:rPr>
          <w:rFonts w:ascii="Rockwell" w:hAnsi="Rockwell" w:cs="Times New Roman"/>
          <w:sz w:val="24"/>
          <w:szCs w:val="24"/>
        </w:rPr>
      </w:pPr>
      <w:r w:rsidRPr="00022168">
        <w:rPr>
          <w:rFonts w:ascii="Rockwell" w:hAnsi="Rockwell" w:cs="Times New Roman"/>
          <w:b/>
          <w:bCs/>
          <w:sz w:val="24"/>
          <w:szCs w:val="24"/>
        </w:rPr>
        <w:t>Section 4</w:t>
      </w:r>
      <w:r w:rsidRPr="00022168">
        <w:rPr>
          <w:rFonts w:ascii="Rockwell" w:hAnsi="Rockwell" w:cs="Times New Roman"/>
          <w:sz w:val="24"/>
          <w:szCs w:val="24"/>
        </w:rPr>
        <w:t>:   Section 112.04(C)</w:t>
      </w:r>
      <w:r w:rsidR="00022168" w:rsidRPr="00022168">
        <w:rPr>
          <w:rFonts w:ascii="Rockwell" w:hAnsi="Rockwell" w:cs="Times New Roman"/>
          <w:sz w:val="24"/>
          <w:szCs w:val="24"/>
        </w:rPr>
        <w:t xml:space="preserve"> of the Municipal Code of Ordinances</w:t>
      </w:r>
      <w:r w:rsidRPr="00022168">
        <w:rPr>
          <w:rFonts w:ascii="Rockwell" w:hAnsi="Rockwell" w:cs="Times New Roman"/>
          <w:sz w:val="24"/>
          <w:szCs w:val="24"/>
        </w:rPr>
        <w:t xml:space="preserve"> is amend</w:t>
      </w:r>
      <w:r w:rsidR="00022168" w:rsidRPr="00022168">
        <w:rPr>
          <w:rFonts w:ascii="Rockwell" w:hAnsi="Rockwell" w:cs="Times New Roman"/>
          <w:sz w:val="24"/>
          <w:szCs w:val="24"/>
        </w:rPr>
        <w:t>ed</w:t>
      </w:r>
      <w:r w:rsidRPr="00022168">
        <w:rPr>
          <w:rFonts w:ascii="Rockwell" w:hAnsi="Rockwell" w:cs="Times New Roman"/>
          <w:sz w:val="24"/>
          <w:szCs w:val="24"/>
        </w:rPr>
        <w:t xml:space="preserve"> </w:t>
      </w:r>
      <w:r w:rsidR="00022168" w:rsidRPr="00022168">
        <w:rPr>
          <w:rFonts w:ascii="Rockwell" w:hAnsi="Rockwell" w:cs="Times New Roman"/>
          <w:sz w:val="24"/>
          <w:szCs w:val="24"/>
        </w:rPr>
        <w:t xml:space="preserve">to </w:t>
      </w:r>
      <w:r w:rsidRPr="00022168">
        <w:rPr>
          <w:rFonts w:ascii="Rockwell" w:hAnsi="Rockwell" w:cs="Times New Roman"/>
          <w:sz w:val="24"/>
          <w:szCs w:val="24"/>
        </w:rPr>
        <w:t>read</w:t>
      </w:r>
      <w:r w:rsidR="00022168" w:rsidRPr="00022168">
        <w:rPr>
          <w:rFonts w:ascii="Rockwell" w:hAnsi="Rockwell" w:cs="Times New Roman"/>
          <w:sz w:val="24"/>
          <w:szCs w:val="24"/>
        </w:rPr>
        <w:t xml:space="preserve"> </w:t>
      </w:r>
      <w:r w:rsidRPr="00022168">
        <w:rPr>
          <w:rFonts w:ascii="Rockwell" w:hAnsi="Rockwell" w:cs="Times New Roman"/>
          <w:sz w:val="24"/>
          <w:szCs w:val="24"/>
        </w:rPr>
        <w:t xml:space="preserve">as follows: “Any license granted pursuant to an application submitted in accordance with Chapter 112 of the Municipal Code of Ordinances shall be effective no sooner than ten (10) days after the next regular meeting of the Council of the Village of West Lafayette.” </w:t>
      </w:r>
    </w:p>
    <w:p w14:paraId="4C2109A9" w14:textId="77777777" w:rsidR="00C54BB3" w:rsidRPr="00022168" w:rsidRDefault="00C54BB3" w:rsidP="00FA7959">
      <w:pPr>
        <w:spacing w:after="0" w:line="240" w:lineRule="auto"/>
        <w:ind w:firstLine="720"/>
        <w:rPr>
          <w:rFonts w:ascii="Rockwell" w:hAnsi="Rockwell" w:cs="Times New Roman"/>
          <w:sz w:val="24"/>
          <w:szCs w:val="24"/>
        </w:rPr>
      </w:pPr>
    </w:p>
    <w:p w14:paraId="33E4717D" w14:textId="5AA4036F" w:rsidR="00FA7959" w:rsidRPr="00022168" w:rsidRDefault="00FA7959" w:rsidP="00C54BB3">
      <w:pPr>
        <w:spacing w:after="0" w:line="240" w:lineRule="auto"/>
        <w:ind w:firstLine="720"/>
        <w:rPr>
          <w:rFonts w:ascii="Rockwell" w:hAnsi="Rockwell" w:cs="Times New Roman"/>
          <w:sz w:val="24"/>
          <w:szCs w:val="24"/>
        </w:rPr>
      </w:pPr>
      <w:r w:rsidRPr="00022168">
        <w:rPr>
          <w:rFonts w:ascii="Rockwell" w:hAnsi="Rockwell" w:cs="Times New Roman"/>
          <w:b/>
          <w:bCs/>
          <w:sz w:val="24"/>
          <w:szCs w:val="24"/>
        </w:rPr>
        <w:t xml:space="preserve">Section </w:t>
      </w:r>
      <w:r w:rsidR="00874CD8" w:rsidRPr="00022168">
        <w:rPr>
          <w:rFonts w:ascii="Rockwell" w:hAnsi="Rockwell" w:cs="Times New Roman"/>
          <w:b/>
          <w:bCs/>
          <w:sz w:val="24"/>
          <w:szCs w:val="24"/>
        </w:rPr>
        <w:t>5</w:t>
      </w:r>
      <w:r w:rsidRPr="00022168">
        <w:rPr>
          <w:rFonts w:ascii="Rockwell" w:hAnsi="Rockwell" w:cs="Times New Roman"/>
          <w:sz w:val="24"/>
          <w:szCs w:val="24"/>
        </w:rPr>
        <w:t>:   Section 112.10(B)</w:t>
      </w:r>
      <w:r w:rsidR="008004C0" w:rsidRPr="008004C0">
        <w:rPr>
          <w:rFonts w:ascii="Rockwell" w:hAnsi="Rockwell" w:cs="Times New Roman"/>
          <w:sz w:val="24"/>
          <w:szCs w:val="24"/>
        </w:rPr>
        <w:t xml:space="preserve"> </w:t>
      </w:r>
      <w:r w:rsidR="008004C0" w:rsidRPr="00022168">
        <w:rPr>
          <w:rFonts w:ascii="Rockwell" w:hAnsi="Rockwell" w:cs="Times New Roman"/>
          <w:sz w:val="24"/>
          <w:szCs w:val="24"/>
        </w:rPr>
        <w:t>of the Municipal Code of Ordinances is amended to read as follows</w:t>
      </w:r>
      <w:r w:rsidRPr="00022168">
        <w:rPr>
          <w:rFonts w:ascii="Rockwell" w:hAnsi="Rockwell" w:cs="Times New Roman"/>
          <w:sz w:val="24"/>
          <w:szCs w:val="24"/>
        </w:rPr>
        <w:t xml:space="preserve">: “The letters shall be at least one-third to an inch in height.  For the purpose of uniformity, the Police Chief may provide the cards to persons requesting, at the cost thereof, if available. In addition, </w:t>
      </w:r>
      <w:r w:rsidR="00945DAC" w:rsidRPr="00022168">
        <w:rPr>
          <w:rFonts w:ascii="Rockwell" w:hAnsi="Rockwell" w:cs="Times New Roman"/>
          <w:sz w:val="24"/>
          <w:szCs w:val="24"/>
        </w:rPr>
        <w:t>the Village Administrator may provide the cards to persons requesting, at the cost thereof, if available, or the cards may be created by the occupant of the residence</w:t>
      </w:r>
      <w:r w:rsidR="00C54BB3" w:rsidRPr="00022168">
        <w:rPr>
          <w:rFonts w:ascii="Rockwell" w:hAnsi="Rockwell" w:cs="Times New Roman"/>
          <w:sz w:val="24"/>
          <w:szCs w:val="24"/>
        </w:rPr>
        <w:t xml:space="preserve"> a</w:t>
      </w:r>
      <w:r w:rsidR="008004C0">
        <w:rPr>
          <w:rFonts w:ascii="Rockwell" w:hAnsi="Rockwell" w:cs="Times New Roman"/>
          <w:sz w:val="24"/>
          <w:szCs w:val="24"/>
        </w:rPr>
        <w:t>t</w:t>
      </w:r>
      <w:r w:rsidR="00C54BB3" w:rsidRPr="00022168">
        <w:rPr>
          <w:rFonts w:ascii="Rockwell" w:hAnsi="Rockwell" w:cs="Times New Roman"/>
          <w:sz w:val="24"/>
          <w:szCs w:val="24"/>
        </w:rPr>
        <w:t xml:space="preserve"> the occupant’s own expense</w:t>
      </w:r>
      <w:r w:rsidR="00945DAC" w:rsidRPr="00022168">
        <w:rPr>
          <w:rFonts w:ascii="Rockwell" w:hAnsi="Rockwell" w:cs="Times New Roman"/>
          <w:sz w:val="24"/>
          <w:szCs w:val="24"/>
        </w:rPr>
        <w:t>.”</w:t>
      </w:r>
    </w:p>
    <w:p w14:paraId="526B1821" w14:textId="71898E04" w:rsidR="00874CD8" w:rsidRPr="00022168" w:rsidRDefault="00874CD8" w:rsidP="00C54BB3">
      <w:pPr>
        <w:spacing w:after="0" w:line="240" w:lineRule="auto"/>
        <w:ind w:firstLine="720"/>
        <w:rPr>
          <w:rFonts w:ascii="Rockwell" w:hAnsi="Rockwell" w:cs="Times New Roman"/>
          <w:sz w:val="24"/>
          <w:szCs w:val="24"/>
        </w:rPr>
      </w:pPr>
    </w:p>
    <w:p w14:paraId="451A1C19" w14:textId="473F9369" w:rsidR="00874CD8" w:rsidRPr="00022168" w:rsidRDefault="00874CD8" w:rsidP="00874CD8">
      <w:pPr>
        <w:spacing w:after="0" w:line="240" w:lineRule="auto"/>
        <w:ind w:firstLine="720"/>
        <w:rPr>
          <w:rFonts w:ascii="Rockwell" w:hAnsi="Rockwell" w:cs="Times New Roman"/>
          <w:sz w:val="24"/>
          <w:szCs w:val="24"/>
        </w:rPr>
      </w:pPr>
      <w:bookmarkStart w:id="1" w:name="_Hlk52010611"/>
      <w:r w:rsidRPr="00022168">
        <w:rPr>
          <w:rFonts w:ascii="Rockwell" w:hAnsi="Rockwell" w:cs="Times New Roman"/>
          <w:b/>
          <w:bCs/>
          <w:sz w:val="24"/>
          <w:szCs w:val="24"/>
        </w:rPr>
        <w:t>Section 6</w:t>
      </w:r>
      <w:r w:rsidRPr="00022168">
        <w:rPr>
          <w:rFonts w:ascii="Rockwell" w:hAnsi="Rockwell" w:cs="Times New Roman"/>
          <w:sz w:val="24"/>
          <w:szCs w:val="24"/>
        </w:rPr>
        <w:t xml:space="preserve">:  Section 112.11(C), which is to be </w:t>
      </w:r>
      <w:r w:rsidRPr="008004C0">
        <w:rPr>
          <w:rFonts w:ascii="Rockwell" w:hAnsi="Rockwell" w:cs="Times New Roman"/>
          <w:sz w:val="24"/>
          <w:szCs w:val="24"/>
        </w:rPr>
        <w:t>added to</w:t>
      </w:r>
      <w:r w:rsidRPr="00022168">
        <w:rPr>
          <w:rFonts w:ascii="Rockwell" w:hAnsi="Rockwell" w:cs="Times New Roman"/>
          <w:sz w:val="24"/>
          <w:szCs w:val="24"/>
        </w:rPr>
        <w:t xml:space="preserve"> and amends the Municipal Code of Ordinances, reads as follows: </w:t>
      </w:r>
      <w:bookmarkEnd w:id="1"/>
      <w:r w:rsidRPr="00022168">
        <w:rPr>
          <w:rFonts w:ascii="Rockwell" w:hAnsi="Rockwell" w:cs="Times New Roman"/>
          <w:sz w:val="24"/>
          <w:szCs w:val="24"/>
        </w:rPr>
        <w:t xml:space="preserve">“Any person who is </w:t>
      </w:r>
      <w:r w:rsidR="00022168" w:rsidRPr="00022168">
        <w:rPr>
          <w:rFonts w:ascii="Rockwell" w:hAnsi="Rockwell" w:cs="Times New Roman"/>
          <w:sz w:val="24"/>
          <w:szCs w:val="24"/>
        </w:rPr>
        <w:t xml:space="preserve">a </w:t>
      </w:r>
      <w:r w:rsidRPr="00022168">
        <w:rPr>
          <w:rFonts w:ascii="Rockwell" w:hAnsi="Rockwell" w:cs="Times New Roman"/>
          <w:sz w:val="24"/>
          <w:szCs w:val="24"/>
        </w:rPr>
        <w:t>minor and acting as an itinerant merchant, peddler, or solicitor shall be accompanied by an adult when engaging in such activities within the Village.”</w:t>
      </w:r>
    </w:p>
    <w:p w14:paraId="7DF942E8" w14:textId="77777777" w:rsidR="00FA7959" w:rsidRPr="00022168" w:rsidRDefault="00FA7959" w:rsidP="00FA7959">
      <w:pPr>
        <w:spacing w:after="0" w:line="240" w:lineRule="auto"/>
        <w:rPr>
          <w:rFonts w:ascii="Rockwell" w:hAnsi="Rockwell" w:cs="Times New Roman"/>
          <w:sz w:val="24"/>
          <w:szCs w:val="24"/>
        </w:rPr>
      </w:pPr>
    </w:p>
    <w:p w14:paraId="48F567F0" w14:textId="6D11CBFC" w:rsidR="00FA7959" w:rsidRPr="00022168" w:rsidRDefault="00FA7959" w:rsidP="00FA7959">
      <w:pPr>
        <w:spacing w:after="0" w:line="240" w:lineRule="auto"/>
        <w:ind w:firstLine="720"/>
        <w:rPr>
          <w:rFonts w:ascii="Rockwell" w:hAnsi="Rockwell" w:cs="Times New Roman"/>
          <w:sz w:val="24"/>
          <w:szCs w:val="24"/>
        </w:rPr>
      </w:pPr>
      <w:r w:rsidRPr="00022168">
        <w:rPr>
          <w:rFonts w:ascii="Rockwell" w:hAnsi="Rockwell" w:cs="Times New Roman"/>
          <w:b/>
          <w:bCs/>
          <w:sz w:val="24"/>
          <w:szCs w:val="24"/>
        </w:rPr>
        <w:t xml:space="preserve">Section </w:t>
      </w:r>
      <w:r w:rsidR="00874CD8" w:rsidRPr="00022168">
        <w:rPr>
          <w:rFonts w:ascii="Rockwell" w:hAnsi="Rockwell" w:cs="Times New Roman"/>
          <w:b/>
          <w:bCs/>
          <w:sz w:val="24"/>
          <w:szCs w:val="24"/>
        </w:rPr>
        <w:t>7</w:t>
      </w:r>
      <w:r w:rsidRPr="00022168">
        <w:rPr>
          <w:rFonts w:ascii="Rockwell" w:hAnsi="Rockwell" w:cs="Times New Roman"/>
          <w:sz w:val="24"/>
          <w:szCs w:val="24"/>
        </w:rPr>
        <w:t xml:space="preserve">:  Section 112.13 of the Municipal Code of Ordinances is </w:t>
      </w:r>
      <w:r w:rsidRPr="008004C0">
        <w:rPr>
          <w:rFonts w:ascii="Rockwell" w:hAnsi="Rockwell" w:cs="Times New Roman"/>
          <w:sz w:val="24"/>
          <w:szCs w:val="24"/>
        </w:rPr>
        <w:t xml:space="preserve">amended </w:t>
      </w:r>
      <w:r w:rsidRPr="00022168">
        <w:rPr>
          <w:rFonts w:ascii="Rockwell" w:hAnsi="Rockwell" w:cs="Times New Roman"/>
          <w:sz w:val="24"/>
          <w:szCs w:val="24"/>
        </w:rPr>
        <w:t>to read as follows: “It is hereby declared to be unlawful and shall constitute a nuisance for any person to go upon any premises and ring the doorbell upon or near any door of a residence located thereon, or rap or knock upon any door, or create any sound in any manner calculated to attract the attention of the occupant of such residence, for the purpose of securing an audience with the occupant thereof and engage in soliciting</w:t>
      </w:r>
      <w:r w:rsidR="008B5A89" w:rsidRPr="00022168">
        <w:rPr>
          <w:rFonts w:ascii="Rockwell" w:hAnsi="Rockwell" w:cs="Times New Roman"/>
          <w:sz w:val="24"/>
          <w:szCs w:val="24"/>
        </w:rPr>
        <w:t xml:space="preserve"> or peddling</w:t>
      </w:r>
      <w:r w:rsidRPr="00022168">
        <w:rPr>
          <w:rFonts w:ascii="Rockwell" w:hAnsi="Rockwell" w:cs="Times New Roman"/>
          <w:sz w:val="24"/>
          <w:szCs w:val="24"/>
        </w:rPr>
        <w:t xml:space="preserve">, prior to 9:00 a.m. or after 6:00 p.m., and at any time on Sundays and </w:t>
      </w:r>
      <w:r w:rsidR="008B5A89" w:rsidRPr="00022168">
        <w:rPr>
          <w:rFonts w:ascii="Rockwell" w:hAnsi="Rockwell" w:cs="Times New Roman"/>
          <w:sz w:val="24"/>
          <w:szCs w:val="24"/>
        </w:rPr>
        <w:t xml:space="preserve">on </w:t>
      </w:r>
      <w:r w:rsidRPr="00022168">
        <w:rPr>
          <w:rFonts w:ascii="Rockwell" w:hAnsi="Rockwell" w:cs="Times New Roman"/>
          <w:sz w:val="24"/>
          <w:szCs w:val="24"/>
        </w:rPr>
        <w:t>any State of Federal holiday.”</w:t>
      </w:r>
    </w:p>
    <w:p w14:paraId="52B5AEFC" w14:textId="1F06D63C" w:rsidR="00945DAC" w:rsidRPr="00022168" w:rsidRDefault="00945DAC" w:rsidP="00394D91">
      <w:pPr>
        <w:spacing w:after="0" w:line="240" w:lineRule="auto"/>
        <w:rPr>
          <w:rFonts w:ascii="Rockwell" w:hAnsi="Rockwell" w:cs="Times New Roman"/>
          <w:sz w:val="24"/>
          <w:szCs w:val="24"/>
        </w:rPr>
      </w:pPr>
    </w:p>
    <w:p w14:paraId="70F7DA19" w14:textId="1F9E62C8" w:rsidR="007E18C7" w:rsidRPr="00022168" w:rsidRDefault="00945DAC" w:rsidP="00857FE9">
      <w:pPr>
        <w:shd w:val="clear" w:color="auto" w:fill="FFFFFF"/>
        <w:ind w:firstLine="720"/>
        <w:rPr>
          <w:rFonts w:ascii="Rockwell" w:eastAsia="Times New Roman" w:hAnsi="Rockwell" w:cs="Times New Roman"/>
          <w:sz w:val="24"/>
          <w:szCs w:val="24"/>
        </w:rPr>
      </w:pPr>
      <w:r w:rsidRPr="00022168">
        <w:rPr>
          <w:rFonts w:ascii="Rockwell" w:hAnsi="Rockwell" w:cs="Times New Roman"/>
          <w:b/>
          <w:bCs/>
          <w:sz w:val="24"/>
          <w:szCs w:val="24"/>
        </w:rPr>
        <w:t xml:space="preserve">Section </w:t>
      </w:r>
      <w:r w:rsidR="00874CD8" w:rsidRPr="00022168">
        <w:rPr>
          <w:rFonts w:ascii="Rockwell" w:hAnsi="Rockwell" w:cs="Times New Roman"/>
          <w:b/>
          <w:bCs/>
          <w:sz w:val="24"/>
          <w:szCs w:val="24"/>
        </w:rPr>
        <w:t>8</w:t>
      </w:r>
      <w:r w:rsidRPr="00022168">
        <w:rPr>
          <w:rFonts w:ascii="Rockwell" w:hAnsi="Rockwell" w:cs="Times New Roman"/>
          <w:sz w:val="24"/>
          <w:szCs w:val="24"/>
        </w:rPr>
        <w:t>:  Section 112.1</w:t>
      </w:r>
      <w:r w:rsidR="007E18C7" w:rsidRPr="00022168">
        <w:rPr>
          <w:rFonts w:ascii="Rockwell" w:hAnsi="Rockwell" w:cs="Times New Roman"/>
          <w:sz w:val="24"/>
          <w:szCs w:val="24"/>
        </w:rPr>
        <w:t>4</w:t>
      </w:r>
      <w:r w:rsidRPr="00022168">
        <w:rPr>
          <w:rFonts w:ascii="Rockwell" w:hAnsi="Rockwell" w:cs="Times New Roman"/>
          <w:sz w:val="24"/>
          <w:szCs w:val="24"/>
        </w:rPr>
        <w:t xml:space="preserve">, </w:t>
      </w:r>
      <w:r w:rsidR="00874CD8" w:rsidRPr="00022168">
        <w:rPr>
          <w:rFonts w:ascii="Rockwell" w:hAnsi="Rockwell" w:cs="Times New Roman"/>
          <w:sz w:val="24"/>
          <w:szCs w:val="24"/>
        </w:rPr>
        <w:t>titled “</w:t>
      </w:r>
      <w:r w:rsidR="00857FE9">
        <w:rPr>
          <w:rFonts w:ascii="Rockwell" w:hAnsi="Rockwell" w:cs="Times New Roman"/>
          <w:sz w:val="24"/>
          <w:szCs w:val="24"/>
        </w:rPr>
        <w:t xml:space="preserve">EXCEPTIONS TO LICENSE REQUIREMENT; WHEN </w:t>
      </w:r>
      <w:r w:rsidR="00874CD8" w:rsidRPr="00022168">
        <w:rPr>
          <w:rFonts w:ascii="Rockwell" w:hAnsi="Rockwell"/>
          <w:sz w:val="24"/>
          <w:szCs w:val="24"/>
          <w:shd w:val="clear" w:color="auto" w:fill="FFFFFF"/>
        </w:rPr>
        <w:t>LICENSE AND/OR LICENSE FEE MAY BE WAIVED</w:t>
      </w:r>
      <w:r w:rsidR="00874CD8" w:rsidRPr="00022168">
        <w:rPr>
          <w:rFonts w:ascii="Rockwell" w:hAnsi="Rockwell" w:cs="Times New Roman"/>
          <w:sz w:val="24"/>
          <w:szCs w:val="24"/>
        </w:rPr>
        <w:t xml:space="preserve">,” </w:t>
      </w:r>
      <w:r w:rsidRPr="00022168">
        <w:rPr>
          <w:rFonts w:ascii="Rockwell" w:hAnsi="Rockwell" w:cs="Times New Roman"/>
          <w:sz w:val="24"/>
          <w:szCs w:val="24"/>
        </w:rPr>
        <w:t xml:space="preserve">which is to be </w:t>
      </w:r>
      <w:r w:rsidRPr="008004C0">
        <w:rPr>
          <w:rFonts w:ascii="Rockwell" w:hAnsi="Rockwell" w:cs="Times New Roman"/>
          <w:sz w:val="24"/>
          <w:szCs w:val="24"/>
        </w:rPr>
        <w:t xml:space="preserve">added to </w:t>
      </w:r>
      <w:r w:rsidRPr="00022168">
        <w:rPr>
          <w:rFonts w:ascii="Rockwell" w:hAnsi="Rockwell" w:cs="Times New Roman"/>
          <w:sz w:val="24"/>
          <w:szCs w:val="24"/>
        </w:rPr>
        <w:t>and amends the Municipal Code of Ordinances, reads as follows:</w:t>
      </w:r>
      <w:r w:rsidR="00C54BB3" w:rsidRPr="00022168">
        <w:rPr>
          <w:rFonts w:ascii="Rockwell" w:eastAsia="Times New Roman" w:hAnsi="Rockwell" w:cs="Times New Roman"/>
          <w:b/>
          <w:bCs/>
          <w:sz w:val="24"/>
          <w:szCs w:val="24"/>
        </w:rPr>
        <w:t xml:space="preserve"> </w:t>
      </w:r>
      <w:r w:rsidR="00857FE9">
        <w:rPr>
          <w:rFonts w:ascii="Rockwell" w:eastAsia="Times New Roman" w:hAnsi="Rockwell" w:cs="Times New Roman"/>
          <w:sz w:val="24"/>
          <w:szCs w:val="24"/>
        </w:rPr>
        <w:t xml:space="preserve">“The municipality shall not require a license for the owner of any product of his or her own raising, or the manufacturer of any article manufactured by him or her, to vend or sell, by himself, herself, or his or her agent, any such article or product, including but not limited to agricultural articles or products offered or exposed for sale by the producer. </w:t>
      </w:r>
      <w:r w:rsidR="008950CC">
        <w:rPr>
          <w:rFonts w:ascii="Rockwell" w:eastAsia="Times New Roman" w:hAnsi="Rockwell" w:cs="Times New Roman"/>
          <w:sz w:val="24"/>
          <w:szCs w:val="24"/>
        </w:rPr>
        <w:t xml:space="preserve"> </w:t>
      </w:r>
      <w:r w:rsidR="00857FE9">
        <w:rPr>
          <w:rFonts w:ascii="Rockwell" w:eastAsia="Times New Roman" w:hAnsi="Rockwell" w:cs="Times New Roman"/>
          <w:sz w:val="24"/>
          <w:szCs w:val="24"/>
        </w:rPr>
        <w:t xml:space="preserve">In addition, the municipality shall not require a license for any person </w:t>
      </w:r>
      <w:r w:rsidR="00857FE9">
        <w:rPr>
          <w:rFonts w:ascii="Rockwell" w:eastAsia="Times New Roman" w:hAnsi="Rockwell" w:cs="Times New Roman"/>
          <w:sz w:val="24"/>
          <w:szCs w:val="24"/>
        </w:rPr>
        <w:lastRenderedPageBreak/>
        <w:t xml:space="preserve">who by state or federal law or constitutional provision has been exempted from obtaining such license.  </w:t>
      </w:r>
      <w:r w:rsidR="00C54BB3" w:rsidRPr="00022168">
        <w:rPr>
          <w:rFonts w:ascii="Rockwell" w:eastAsia="Times New Roman" w:hAnsi="Rockwell" w:cs="Times New Roman"/>
          <w:sz w:val="24"/>
          <w:szCs w:val="24"/>
        </w:rPr>
        <w:t xml:space="preserve">The Mayor may, in his or her discretion, </w:t>
      </w:r>
      <w:r w:rsidR="00874CD8" w:rsidRPr="00022168">
        <w:rPr>
          <w:rFonts w:ascii="Rockwell" w:eastAsia="Times New Roman" w:hAnsi="Rockwell" w:cs="Times New Roman"/>
          <w:sz w:val="24"/>
          <w:szCs w:val="24"/>
        </w:rPr>
        <w:t xml:space="preserve">waive the license or </w:t>
      </w:r>
      <w:r w:rsidR="00022168" w:rsidRPr="00022168">
        <w:rPr>
          <w:rFonts w:ascii="Rockwell" w:eastAsia="Times New Roman" w:hAnsi="Rockwell" w:cs="Times New Roman"/>
          <w:sz w:val="24"/>
          <w:szCs w:val="24"/>
        </w:rPr>
        <w:t xml:space="preserve">license </w:t>
      </w:r>
      <w:r w:rsidR="00874CD8" w:rsidRPr="00022168">
        <w:rPr>
          <w:rFonts w:ascii="Rockwell" w:eastAsia="Times New Roman" w:hAnsi="Rockwell" w:cs="Times New Roman"/>
          <w:sz w:val="24"/>
          <w:szCs w:val="24"/>
        </w:rPr>
        <w:t>fee requirement provided by Chapter 112</w:t>
      </w:r>
      <w:r w:rsidR="00C54BB3" w:rsidRPr="00022168">
        <w:rPr>
          <w:rFonts w:ascii="Rockwell" w:eastAsia="Times New Roman" w:hAnsi="Rockwell" w:cs="Times New Roman"/>
          <w:sz w:val="24"/>
          <w:szCs w:val="24"/>
        </w:rPr>
        <w:t xml:space="preserve"> for </w:t>
      </w:r>
      <w:r w:rsidR="00874CD8" w:rsidRPr="00022168">
        <w:rPr>
          <w:rFonts w:ascii="Rockwell" w:eastAsia="Times New Roman" w:hAnsi="Rockwell" w:cs="Times New Roman"/>
          <w:sz w:val="24"/>
          <w:szCs w:val="24"/>
        </w:rPr>
        <w:t xml:space="preserve">itinerant merchant, peddler, or solicitor </w:t>
      </w:r>
      <w:r w:rsidR="00C54BB3" w:rsidRPr="00022168">
        <w:rPr>
          <w:rFonts w:ascii="Rockwell" w:eastAsia="Times New Roman" w:hAnsi="Rockwell" w:cs="Times New Roman"/>
          <w:sz w:val="24"/>
          <w:szCs w:val="24"/>
        </w:rPr>
        <w:t>activities supporting or relating to</w:t>
      </w:r>
      <w:r w:rsidR="00C54BB3" w:rsidRPr="00022168">
        <w:rPr>
          <w:rFonts w:ascii="Rockwell" w:hAnsi="Rockwell"/>
          <w:sz w:val="24"/>
          <w:szCs w:val="24"/>
          <w:shd w:val="clear" w:color="auto" w:fill="FFFFFF"/>
        </w:rPr>
        <w:t xml:space="preserve"> charitable or civic interests of the municipality</w:t>
      </w:r>
      <w:r w:rsidR="00C54BB3" w:rsidRPr="00022168">
        <w:rPr>
          <w:rFonts w:ascii="Rockwell" w:eastAsia="Times New Roman" w:hAnsi="Rockwell" w:cs="Times New Roman"/>
          <w:sz w:val="24"/>
          <w:szCs w:val="24"/>
        </w:rPr>
        <w:t xml:space="preserve"> where a substantial part of the funds derived from such activities is expended for charitable or civic purposes.</w:t>
      </w:r>
      <w:r w:rsidR="00874CD8" w:rsidRPr="00022168">
        <w:rPr>
          <w:rFonts w:ascii="Rockwell" w:eastAsia="Times New Roman" w:hAnsi="Rockwell" w:cs="Times New Roman"/>
          <w:sz w:val="24"/>
          <w:szCs w:val="24"/>
        </w:rPr>
        <w:t>”</w:t>
      </w:r>
    </w:p>
    <w:p w14:paraId="6F9B88FD" w14:textId="2E43F7EA" w:rsidR="00022168" w:rsidRPr="00022168" w:rsidRDefault="007E18C7" w:rsidP="00022168">
      <w:pPr>
        <w:spacing w:after="0" w:line="240" w:lineRule="auto"/>
        <w:ind w:firstLine="720"/>
        <w:rPr>
          <w:rFonts w:ascii="Rockwell" w:hAnsi="Rockwell"/>
          <w:sz w:val="24"/>
          <w:szCs w:val="24"/>
        </w:rPr>
      </w:pPr>
      <w:r w:rsidRPr="00022168">
        <w:rPr>
          <w:rFonts w:ascii="Rockwell" w:hAnsi="Rockwell"/>
          <w:b/>
          <w:bCs/>
          <w:sz w:val="24"/>
          <w:szCs w:val="24"/>
        </w:rPr>
        <w:t xml:space="preserve">Section </w:t>
      </w:r>
      <w:r w:rsidR="00022168" w:rsidRPr="00022168">
        <w:rPr>
          <w:rFonts w:ascii="Rockwell" w:hAnsi="Rockwell"/>
          <w:b/>
          <w:bCs/>
          <w:sz w:val="24"/>
          <w:szCs w:val="24"/>
        </w:rPr>
        <w:t>9</w:t>
      </w:r>
      <w:r w:rsidRPr="00022168">
        <w:rPr>
          <w:rFonts w:ascii="Rockwell" w:hAnsi="Rockwell"/>
          <w:b/>
          <w:bCs/>
          <w:sz w:val="24"/>
          <w:szCs w:val="24"/>
        </w:rPr>
        <w:t>:</w:t>
      </w:r>
      <w:r w:rsidRPr="00022168">
        <w:rPr>
          <w:rFonts w:ascii="Rockwell" w:hAnsi="Rockwell"/>
          <w:sz w:val="24"/>
          <w:szCs w:val="24"/>
        </w:rPr>
        <w:t xml:space="preserve"> </w:t>
      </w:r>
      <w:r w:rsidRPr="00022168">
        <w:rPr>
          <w:rFonts w:ascii="Rockwell" w:hAnsi="Rockwell"/>
          <w:sz w:val="24"/>
          <w:szCs w:val="24"/>
        </w:rPr>
        <w:tab/>
        <w:t xml:space="preserve">It is found and determined that all formal actions of this Council concerning and relating to the passage of this </w:t>
      </w:r>
      <w:r w:rsidR="00022168" w:rsidRPr="00022168">
        <w:rPr>
          <w:rFonts w:ascii="Rockwell" w:hAnsi="Rockwell"/>
          <w:sz w:val="24"/>
          <w:szCs w:val="24"/>
        </w:rPr>
        <w:t xml:space="preserve">Ordinance </w:t>
      </w:r>
      <w:r w:rsidRPr="00022168">
        <w:rPr>
          <w:rFonts w:ascii="Rockwell" w:hAnsi="Rockwell"/>
          <w:sz w:val="24"/>
          <w:szCs w:val="24"/>
        </w:rPr>
        <w:t>were adopted in an open meeting of this Council, and that all deliberations of this Council and any of its committees that resulted in such formal action were in meetings open to the public, in compliance with all legal requirements, including but not limited to Section 121.22 of the Ohio Revised Code.</w:t>
      </w:r>
    </w:p>
    <w:p w14:paraId="76A141FD" w14:textId="77777777" w:rsidR="00022168" w:rsidRPr="00022168" w:rsidRDefault="00022168" w:rsidP="00022168">
      <w:pPr>
        <w:spacing w:after="0" w:line="240" w:lineRule="auto"/>
        <w:ind w:firstLine="720"/>
        <w:rPr>
          <w:rFonts w:ascii="Rockwell" w:hAnsi="Rockwell"/>
          <w:sz w:val="24"/>
          <w:szCs w:val="24"/>
        </w:rPr>
      </w:pPr>
    </w:p>
    <w:p w14:paraId="06F5D703" w14:textId="4AFA09E5" w:rsidR="00C54BB3" w:rsidRPr="00022168" w:rsidRDefault="00537306" w:rsidP="00022168">
      <w:pPr>
        <w:spacing w:after="0" w:line="240" w:lineRule="auto"/>
        <w:ind w:firstLine="720"/>
        <w:rPr>
          <w:rFonts w:ascii="Rockwell" w:hAnsi="Rockwell"/>
          <w:sz w:val="24"/>
          <w:szCs w:val="24"/>
        </w:rPr>
      </w:pPr>
      <w:r w:rsidRPr="00022168">
        <w:rPr>
          <w:rFonts w:ascii="Rockwell" w:hAnsi="Rockwell" w:cs="Times New Roman"/>
          <w:b/>
          <w:bCs/>
          <w:sz w:val="24"/>
          <w:szCs w:val="24"/>
        </w:rPr>
        <w:t xml:space="preserve">Section </w:t>
      </w:r>
      <w:r w:rsidR="00022168" w:rsidRPr="00022168">
        <w:rPr>
          <w:rFonts w:ascii="Rockwell" w:hAnsi="Rockwell" w:cs="Times New Roman"/>
          <w:b/>
          <w:bCs/>
          <w:sz w:val="24"/>
          <w:szCs w:val="24"/>
        </w:rPr>
        <w:t>10</w:t>
      </w:r>
      <w:r w:rsidRPr="00022168">
        <w:rPr>
          <w:rFonts w:ascii="Rockwell" w:hAnsi="Rockwell" w:cs="Times New Roman"/>
          <w:b/>
          <w:bCs/>
          <w:sz w:val="24"/>
          <w:szCs w:val="24"/>
        </w:rPr>
        <w:t xml:space="preserve">:  </w:t>
      </w:r>
      <w:r w:rsidR="00C54BB3" w:rsidRPr="00022168">
        <w:rPr>
          <w:rFonts w:ascii="Rockwell" w:hAnsi="Rockwell"/>
          <w:sz w:val="24"/>
          <w:szCs w:val="24"/>
        </w:rPr>
        <w:t xml:space="preserve">This Ordinance is hereby declared to be an emergency measure in the best interest of the residents of the Village of West Lafayette, Ohio, and more particularly to protect the health and welfare and safety of the citizens of the Village and the general public because the Ordinance provides </w:t>
      </w:r>
      <w:r w:rsidR="008004C0">
        <w:rPr>
          <w:rFonts w:ascii="Rockwell" w:hAnsi="Rockwell"/>
          <w:sz w:val="24"/>
          <w:szCs w:val="24"/>
        </w:rPr>
        <w:t>additional</w:t>
      </w:r>
      <w:r w:rsidR="00C54BB3" w:rsidRPr="00022168">
        <w:rPr>
          <w:rFonts w:ascii="Rockwell" w:hAnsi="Rockwell"/>
          <w:sz w:val="24"/>
          <w:szCs w:val="24"/>
        </w:rPr>
        <w:t xml:space="preserve"> regulations in furtherance of preventing uninvited soliciting and nuisance activities within the Village.  This Ordinance shall take effect immediately upon passage.</w:t>
      </w:r>
    </w:p>
    <w:p w14:paraId="437BFBC5" w14:textId="77777777" w:rsidR="00C54BB3" w:rsidRPr="00022168" w:rsidRDefault="00C54BB3" w:rsidP="00394D91">
      <w:pPr>
        <w:spacing w:after="0" w:line="240" w:lineRule="auto"/>
        <w:rPr>
          <w:rFonts w:ascii="Rockwell" w:eastAsia="Times New Roman" w:hAnsi="Rockwell" w:cs="Arial"/>
          <w:iCs/>
          <w:sz w:val="24"/>
          <w:szCs w:val="24"/>
        </w:rPr>
      </w:pPr>
    </w:p>
    <w:p w14:paraId="4A420A79" w14:textId="6F1792E2" w:rsidR="00C037FD" w:rsidRPr="00022168" w:rsidRDefault="00C037FD" w:rsidP="00394D91">
      <w:pPr>
        <w:spacing w:after="0" w:line="240" w:lineRule="auto"/>
        <w:rPr>
          <w:rFonts w:ascii="Rockwell" w:eastAsia="Times New Roman" w:hAnsi="Rockwell" w:cs="Arial"/>
          <w:iCs/>
          <w:sz w:val="24"/>
          <w:szCs w:val="24"/>
        </w:rPr>
      </w:pPr>
      <w:r w:rsidRPr="00022168">
        <w:rPr>
          <w:rFonts w:ascii="Rockwell" w:eastAsia="Times New Roman" w:hAnsi="Rockwell" w:cs="Arial"/>
          <w:iCs/>
          <w:sz w:val="24"/>
          <w:szCs w:val="24"/>
        </w:rPr>
        <w:t xml:space="preserve">PASSED IN COUNCIL THIS </w:t>
      </w:r>
      <w:r w:rsidR="00EF7486">
        <w:rPr>
          <w:rFonts w:ascii="Rockwell" w:eastAsia="Times New Roman" w:hAnsi="Rockwell" w:cs="Arial"/>
          <w:iCs/>
          <w:sz w:val="24"/>
          <w:szCs w:val="24"/>
        </w:rPr>
        <w:t>______</w:t>
      </w:r>
      <w:r w:rsidRPr="00022168">
        <w:rPr>
          <w:rFonts w:ascii="Rockwell" w:eastAsia="Times New Roman" w:hAnsi="Rockwell" w:cs="Arial"/>
          <w:iCs/>
          <w:sz w:val="24"/>
          <w:szCs w:val="24"/>
        </w:rPr>
        <w:t xml:space="preserve"> DAY OF </w:t>
      </w:r>
      <w:r w:rsidR="00EF7486">
        <w:rPr>
          <w:rFonts w:ascii="Rockwell" w:eastAsia="Times New Roman" w:hAnsi="Rockwell" w:cs="Arial"/>
          <w:iCs/>
          <w:sz w:val="24"/>
          <w:szCs w:val="24"/>
        </w:rPr>
        <w:t>_______________________</w:t>
      </w:r>
      <w:r w:rsidRPr="00022168">
        <w:rPr>
          <w:rFonts w:ascii="Rockwell" w:eastAsia="Times New Roman" w:hAnsi="Rockwell" w:cs="Arial"/>
          <w:iCs/>
          <w:sz w:val="24"/>
          <w:szCs w:val="24"/>
        </w:rPr>
        <w:t xml:space="preserve"> 2020.</w:t>
      </w:r>
    </w:p>
    <w:p w14:paraId="07D62168" w14:textId="3CCC52B2" w:rsidR="00AE32F4" w:rsidRDefault="00AE32F4" w:rsidP="00394D91">
      <w:pPr>
        <w:spacing w:after="0" w:line="240" w:lineRule="auto"/>
        <w:rPr>
          <w:rFonts w:ascii="Rockwell" w:eastAsia="Times New Roman" w:hAnsi="Rockwell" w:cs="Arial"/>
          <w:iCs/>
          <w:sz w:val="24"/>
          <w:szCs w:val="24"/>
        </w:rPr>
      </w:pPr>
    </w:p>
    <w:p w14:paraId="058D4E2F" w14:textId="77777777" w:rsidR="00AE32F4" w:rsidRPr="00C037FD" w:rsidRDefault="00AE32F4" w:rsidP="00C037FD">
      <w:pPr>
        <w:spacing w:after="0" w:line="240" w:lineRule="auto"/>
        <w:rPr>
          <w:rFonts w:ascii="Rockwell" w:eastAsia="Times New Roman" w:hAnsi="Rockwell" w:cs="Arial"/>
          <w:iCs/>
          <w:sz w:val="24"/>
          <w:szCs w:val="24"/>
        </w:rPr>
      </w:pPr>
    </w:p>
    <w:p w14:paraId="62989F25" w14:textId="312AE4D4" w:rsidR="00C037FD" w:rsidRDefault="00C037FD" w:rsidP="00C037FD">
      <w:pPr>
        <w:spacing w:after="0" w:line="240" w:lineRule="auto"/>
        <w:rPr>
          <w:rFonts w:ascii="Rockwell" w:eastAsia="Times New Roman" w:hAnsi="Rockwell" w:cs="Arial"/>
          <w:iCs/>
          <w:sz w:val="24"/>
          <w:szCs w:val="24"/>
        </w:rPr>
      </w:pPr>
    </w:p>
    <w:p w14:paraId="7FF4BCCE" w14:textId="77777777" w:rsidR="00AE32F4" w:rsidRPr="00AE32F4" w:rsidRDefault="00AE32F4" w:rsidP="00AE32F4">
      <w:pPr>
        <w:spacing w:after="0" w:line="240" w:lineRule="auto"/>
        <w:rPr>
          <w:rFonts w:ascii="Rockwell" w:eastAsia="Times New Roman" w:hAnsi="Rockwell" w:cs="Arial"/>
          <w:iCs/>
          <w:sz w:val="24"/>
          <w:szCs w:val="24"/>
        </w:rPr>
      </w:pPr>
      <w:r w:rsidRPr="00AE32F4">
        <w:rPr>
          <w:rFonts w:ascii="Rockwell" w:eastAsia="Times New Roman" w:hAnsi="Rockwell" w:cs="Arial"/>
          <w:iCs/>
          <w:sz w:val="24"/>
          <w:szCs w:val="24"/>
        </w:rPr>
        <w:tab/>
      </w:r>
      <w:r w:rsidRPr="00AE32F4">
        <w:rPr>
          <w:rFonts w:ascii="Rockwell" w:eastAsia="Times New Roman" w:hAnsi="Rockwell" w:cs="Arial"/>
          <w:iCs/>
          <w:sz w:val="24"/>
          <w:szCs w:val="24"/>
        </w:rPr>
        <w:tab/>
      </w:r>
      <w:r w:rsidRPr="00AE32F4">
        <w:rPr>
          <w:rFonts w:ascii="Rockwell" w:eastAsia="Times New Roman" w:hAnsi="Rockwell" w:cs="Arial"/>
          <w:iCs/>
          <w:sz w:val="24"/>
          <w:szCs w:val="24"/>
        </w:rPr>
        <w:tab/>
      </w:r>
      <w:r w:rsidRPr="00AE32F4">
        <w:rPr>
          <w:rFonts w:ascii="Rockwell" w:eastAsia="Times New Roman" w:hAnsi="Rockwell" w:cs="Arial"/>
          <w:iCs/>
          <w:sz w:val="24"/>
          <w:szCs w:val="24"/>
        </w:rPr>
        <w:tab/>
        <w:t>_____________________________________</w:t>
      </w:r>
    </w:p>
    <w:p w14:paraId="6AFC2843" w14:textId="24213B59" w:rsidR="00AE32F4" w:rsidRPr="00AE32F4" w:rsidRDefault="00AE32F4" w:rsidP="00AE32F4">
      <w:pPr>
        <w:spacing w:after="0" w:line="240" w:lineRule="auto"/>
        <w:rPr>
          <w:rFonts w:ascii="Rockwell" w:eastAsia="Times New Roman" w:hAnsi="Rockwell" w:cs="Arial"/>
          <w:iCs/>
          <w:sz w:val="24"/>
          <w:szCs w:val="24"/>
        </w:rPr>
      </w:pPr>
      <w:r w:rsidRPr="00AE32F4">
        <w:rPr>
          <w:rFonts w:ascii="Rockwell" w:eastAsia="Times New Roman" w:hAnsi="Rockwell" w:cs="Arial"/>
          <w:iCs/>
          <w:sz w:val="24"/>
          <w:szCs w:val="24"/>
        </w:rPr>
        <w:tab/>
      </w:r>
      <w:r w:rsidRPr="00AE32F4">
        <w:rPr>
          <w:rFonts w:ascii="Rockwell" w:eastAsia="Times New Roman" w:hAnsi="Rockwell" w:cs="Arial"/>
          <w:iCs/>
          <w:sz w:val="24"/>
          <w:szCs w:val="24"/>
        </w:rPr>
        <w:tab/>
      </w:r>
      <w:r w:rsidRPr="00AE32F4">
        <w:rPr>
          <w:rFonts w:ascii="Rockwell" w:eastAsia="Times New Roman" w:hAnsi="Rockwell" w:cs="Arial"/>
          <w:iCs/>
          <w:sz w:val="24"/>
          <w:szCs w:val="24"/>
        </w:rPr>
        <w:tab/>
      </w:r>
      <w:r w:rsidRPr="00AE32F4">
        <w:rPr>
          <w:rFonts w:ascii="Rockwell" w:eastAsia="Times New Roman" w:hAnsi="Rockwell" w:cs="Arial"/>
          <w:iCs/>
          <w:sz w:val="24"/>
          <w:szCs w:val="24"/>
        </w:rPr>
        <w:tab/>
      </w:r>
      <w:r w:rsidR="00857FE9">
        <w:rPr>
          <w:rFonts w:ascii="Rockwell" w:eastAsia="Times New Roman" w:hAnsi="Rockwell" w:cs="Arial"/>
          <w:iCs/>
          <w:sz w:val="24"/>
          <w:szCs w:val="24"/>
        </w:rPr>
        <w:t xml:space="preserve">     </w:t>
      </w:r>
      <w:r w:rsidRPr="00AE32F4">
        <w:rPr>
          <w:rFonts w:ascii="Rockwell" w:eastAsia="Times New Roman" w:hAnsi="Rockwell" w:cs="Arial"/>
          <w:iCs/>
          <w:sz w:val="24"/>
          <w:szCs w:val="24"/>
        </w:rPr>
        <w:t xml:space="preserve">Stephen R. Bordenkircher, Mayor </w:t>
      </w:r>
    </w:p>
    <w:p w14:paraId="66A1953D" w14:textId="77777777" w:rsidR="00AE32F4" w:rsidRPr="00AE32F4" w:rsidRDefault="00AE32F4" w:rsidP="00AE32F4">
      <w:pPr>
        <w:spacing w:after="0" w:line="240" w:lineRule="auto"/>
        <w:rPr>
          <w:rFonts w:ascii="Rockwell" w:eastAsia="Times New Roman" w:hAnsi="Rockwell" w:cs="Arial"/>
          <w:iCs/>
          <w:sz w:val="24"/>
          <w:szCs w:val="24"/>
        </w:rPr>
      </w:pPr>
    </w:p>
    <w:p w14:paraId="5FE72B96" w14:textId="77777777" w:rsidR="00AE32F4" w:rsidRPr="00AE32F4" w:rsidRDefault="00AE32F4" w:rsidP="00AE32F4">
      <w:pPr>
        <w:spacing w:after="0" w:line="240" w:lineRule="auto"/>
        <w:rPr>
          <w:rFonts w:ascii="Rockwell" w:eastAsia="Times New Roman" w:hAnsi="Rockwell" w:cs="Arial"/>
          <w:iCs/>
          <w:sz w:val="24"/>
          <w:szCs w:val="24"/>
        </w:rPr>
      </w:pPr>
      <w:r w:rsidRPr="00AE32F4">
        <w:rPr>
          <w:rFonts w:ascii="Rockwell" w:eastAsia="Times New Roman" w:hAnsi="Rockwell" w:cs="Arial"/>
          <w:iCs/>
          <w:sz w:val="24"/>
          <w:szCs w:val="24"/>
        </w:rPr>
        <w:t>ATTEST:</w:t>
      </w:r>
      <w:r w:rsidRPr="00AE32F4">
        <w:rPr>
          <w:rFonts w:ascii="Rockwell" w:eastAsia="Times New Roman" w:hAnsi="Rockwell" w:cs="Arial"/>
          <w:iCs/>
          <w:sz w:val="24"/>
          <w:szCs w:val="24"/>
        </w:rPr>
        <w:tab/>
      </w:r>
      <w:r w:rsidRPr="00AE32F4">
        <w:rPr>
          <w:rFonts w:ascii="Rockwell" w:eastAsia="Times New Roman" w:hAnsi="Rockwell" w:cs="Arial"/>
          <w:iCs/>
          <w:sz w:val="24"/>
          <w:szCs w:val="24"/>
        </w:rPr>
        <w:tab/>
      </w:r>
      <w:r w:rsidRPr="00AE32F4">
        <w:rPr>
          <w:rFonts w:ascii="Rockwell" w:eastAsia="Times New Roman" w:hAnsi="Rockwell" w:cs="Arial"/>
          <w:iCs/>
          <w:sz w:val="24"/>
          <w:szCs w:val="24"/>
        </w:rPr>
        <w:tab/>
      </w:r>
      <w:r w:rsidRPr="00AE32F4">
        <w:rPr>
          <w:rFonts w:ascii="Rockwell" w:eastAsia="Times New Roman" w:hAnsi="Rockwell" w:cs="Arial"/>
          <w:iCs/>
          <w:sz w:val="24"/>
          <w:szCs w:val="24"/>
        </w:rPr>
        <w:tab/>
      </w:r>
      <w:r w:rsidRPr="00AE32F4">
        <w:rPr>
          <w:rFonts w:ascii="Rockwell" w:eastAsia="Times New Roman" w:hAnsi="Rockwell" w:cs="Arial"/>
          <w:iCs/>
          <w:sz w:val="24"/>
          <w:szCs w:val="24"/>
        </w:rPr>
        <w:tab/>
      </w:r>
      <w:r w:rsidRPr="00AE32F4">
        <w:rPr>
          <w:rFonts w:ascii="Rockwell" w:eastAsia="Times New Roman" w:hAnsi="Rockwell" w:cs="Arial"/>
          <w:iCs/>
          <w:sz w:val="24"/>
          <w:szCs w:val="24"/>
        </w:rPr>
        <w:tab/>
      </w:r>
      <w:r w:rsidRPr="00AE32F4">
        <w:rPr>
          <w:rFonts w:ascii="Rockwell" w:eastAsia="Times New Roman" w:hAnsi="Rockwell" w:cs="Arial"/>
          <w:iCs/>
          <w:sz w:val="24"/>
          <w:szCs w:val="24"/>
        </w:rPr>
        <w:tab/>
        <w:t xml:space="preserve"> </w:t>
      </w:r>
    </w:p>
    <w:p w14:paraId="427FFEF2" w14:textId="77777777" w:rsidR="00AE32F4" w:rsidRPr="00AE32F4" w:rsidRDefault="00AE32F4" w:rsidP="00AE32F4">
      <w:pPr>
        <w:spacing w:after="0" w:line="240" w:lineRule="auto"/>
        <w:rPr>
          <w:rFonts w:ascii="Rockwell" w:eastAsia="Times New Roman" w:hAnsi="Rockwell" w:cs="Arial"/>
          <w:iCs/>
          <w:sz w:val="24"/>
          <w:szCs w:val="24"/>
        </w:rPr>
      </w:pPr>
    </w:p>
    <w:p w14:paraId="43646181" w14:textId="77777777" w:rsidR="00AE32F4" w:rsidRPr="00AE32F4" w:rsidRDefault="00AE32F4" w:rsidP="00AE32F4">
      <w:pPr>
        <w:spacing w:after="0" w:line="240" w:lineRule="auto"/>
        <w:rPr>
          <w:rFonts w:ascii="Rockwell" w:eastAsia="Times New Roman" w:hAnsi="Rockwell" w:cs="Arial"/>
          <w:iCs/>
          <w:sz w:val="24"/>
          <w:szCs w:val="24"/>
        </w:rPr>
      </w:pPr>
    </w:p>
    <w:p w14:paraId="7CFD78A9" w14:textId="77777777" w:rsidR="00AE32F4" w:rsidRPr="00AE32F4" w:rsidRDefault="00AE32F4" w:rsidP="00AE32F4">
      <w:pPr>
        <w:spacing w:after="0" w:line="240" w:lineRule="auto"/>
        <w:rPr>
          <w:rFonts w:ascii="Rockwell" w:eastAsia="Times New Roman" w:hAnsi="Rockwell" w:cs="Arial"/>
          <w:iCs/>
          <w:sz w:val="24"/>
          <w:szCs w:val="24"/>
        </w:rPr>
      </w:pPr>
      <w:r w:rsidRPr="00AE32F4">
        <w:rPr>
          <w:rFonts w:ascii="Rockwell" w:eastAsia="Times New Roman" w:hAnsi="Rockwell" w:cs="Arial"/>
          <w:iCs/>
          <w:sz w:val="24"/>
          <w:szCs w:val="24"/>
        </w:rPr>
        <w:t xml:space="preserve">_____________________________ </w:t>
      </w:r>
    </w:p>
    <w:p w14:paraId="230AF3B1" w14:textId="77777777" w:rsidR="00AE32F4" w:rsidRPr="00AE32F4" w:rsidRDefault="00AE32F4" w:rsidP="00AE32F4">
      <w:pPr>
        <w:spacing w:after="0" w:line="240" w:lineRule="auto"/>
        <w:rPr>
          <w:rFonts w:ascii="Rockwell" w:eastAsia="Times New Roman" w:hAnsi="Rockwell" w:cs="Arial"/>
          <w:iCs/>
          <w:sz w:val="24"/>
          <w:szCs w:val="24"/>
        </w:rPr>
      </w:pPr>
      <w:r w:rsidRPr="00AE32F4">
        <w:rPr>
          <w:rFonts w:ascii="Rockwell" w:eastAsia="Times New Roman" w:hAnsi="Rockwell" w:cs="Arial"/>
          <w:iCs/>
          <w:sz w:val="24"/>
          <w:szCs w:val="24"/>
        </w:rPr>
        <w:t>Amy Bourne, Fiscal Officer</w:t>
      </w:r>
    </w:p>
    <w:p w14:paraId="559970FB" w14:textId="77777777" w:rsidR="00AE32F4" w:rsidRPr="00C037FD" w:rsidRDefault="00AE32F4" w:rsidP="00C037FD">
      <w:pPr>
        <w:spacing w:after="0" w:line="240" w:lineRule="auto"/>
        <w:rPr>
          <w:rFonts w:ascii="Rockwell" w:eastAsia="Times New Roman" w:hAnsi="Rockwell" w:cs="Arial"/>
          <w:iCs/>
          <w:sz w:val="24"/>
          <w:szCs w:val="24"/>
        </w:rPr>
      </w:pPr>
    </w:p>
    <w:p w14:paraId="3C099F40" w14:textId="141E2A75" w:rsidR="00615EEF" w:rsidRPr="00537306" w:rsidRDefault="00615EEF" w:rsidP="00537306">
      <w:pPr>
        <w:ind w:left="720"/>
        <w:rPr>
          <w:rFonts w:ascii="Rockwell" w:hAnsi="Rockwell" w:cs="Times New Roman"/>
          <w:sz w:val="24"/>
          <w:szCs w:val="24"/>
        </w:rPr>
      </w:pPr>
    </w:p>
    <w:p w14:paraId="05F113AB" w14:textId="77777777" w:rsidR="00DB21F1" w:rsidRPr="00086768" w:rsidRDefault="00DB21F1" w:rsidP="002E42AD">
      <w:pPr>
        <w:rPr>
          <w:rFonts w:ascii="Rockwell" w:hAnsi="Rockwell" w:cs="Times New Roman"/>
          <w:sz w:val="24"/>
          <w:szCs w:val="24"/>
        </w:rPr>
      </w:pPr>
    </w:p>
    <w:p w14:paraId="6F4978CF" w14:textId="70AC80A0" w:rsidR="00C45F80" w:rsidRPr="000F2624" w:rsidRDefault="00C45F80" w:rsidP="002E42AD">
      <w:pPr>
        <w:rPr>
          <w:rFonts w:ascii="Times New Roman" w:hAnsi="Times New Roman" w:cs="Times New Roman"/>
          <w:sz w:val="24"/>
          <w:szCs w:val="24"/>
        </w:rPr>
      </w:pPr>
      <w:r>
        <w:rPr>
          <w:rFonts w:ascii="Times New Roman" w:hAnsi="Times New Roman" w:cs="Times New Roman"/>
          <w:sz w:val="24"/>
          <w:szCs w:val="24"/>
        </w:rPr>
        <w:tab/>
      </w:r>
    </w:p>
    <w:sectPr w:rsidR="00C45F80" w:rsidRPr="000F262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77ABC" w14:textId="77777777" w:rsidR="00443468" w:rsidRDefault="00443468" w:rsidP="009620B5">
      <w:pPr>
        <w:spacing w:after="0" w:line="240" w:lineRule="auto"/>
      </w:pPr>
      <w:r>
        <w:separator/>
      </w:r>
    </w:p>
  </w:endnote>
  <w:endnote w:type="continuationSeparator" w:id="0">
    <w:p w14:paraId="2FACE41F" w14:textId="77777777" w:rsidR="00443468" w:rsidRDefault="00443468" w:rsidP="0096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8331C" w14:textId="77777777" w:rsidR="00443468" w:rsidRDefault="00443468" w:rsidP="009620B5">
      <w:pPr>
        <w:spacing w:after="0" w:line="240" w:lineRule="auto"/>
      </w:pPr>
      <w:r>
        <w:separator/>
      </w:r>
    </w:p>
  </w:footnote>
  <w:footnote w:type="continuationSeparator" w:id="0">
    <w:p w14:paraId="01EA7B07" w14:textId="77777777" w:rsidR="00443468" w:rsidRDefault="00443468" w:rsidP="00962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9B715" w14:textId="77777777" w:rsidR="009620B5" w:rsidRPr="009620B5" w:rsidRDefault="009620B5" w:rsidP="009620B5">
    <w:pPr>
      <w:tabs>
        <w:tab w:val="center" w:pos="4680"/>
        <w:tab w:val="right" w:pos="9360"/>
      </w:tabs>
      <w:spacing w:after="0" w:line="240" w:lineRule="auto"/>
      <w:jc w:val="center"/>
      <w:rPr>
        <w:rFonts w:ascii="Rockwell" w:eastAsia="Times New Roman" w:hAnsi="Rockwell" w:cs="Times New Roman"/>
        <w:b/>
        <w:bCs/>
        <w:iCs/>
        <w:sz w:val="24"/>
        <w:szCs w:val="24"/>
      </w:rPr>
    </w:pPr>
    <w:r w:rsidRPr="009620B5">
      <w:rPr>
        <w:rFonts w:ascii="Rockwell" w:eastAsia="Times New Roman" w:hAnsi="Rockwell" w:cs="Times New Roman"/>
        <w:b/>
        <w:bCs/>
        <w:iCs/>
        <w:sz w:val="24"/>
        <w:szCs w:val="24"/>
      </w:rPr>
      <w:t>RECORD OF ORDINANCES</w:t>
    </w:r>
  </w:p>
  <w:p w14:paraId="5E51A639" w14:textId="2DD14F78" w:rsidR="009620B5" w:rsidRPr="009620B5" w:rsidRDefault="009620B5" w:rsidP="009620B5">
    <w:pPr>
      <w:tabs>
        <w:tab w:val="center" w:pos="4680"/>
        <w:tab w:val="right" w:pos="9360"/>
      </w:tabs>
      <w:spacing w:after="0" w:line="240" w:lineRule="auto"/>
      <w:rPr>
        <w:rFonts w:ascii="Rockwell" w:eastAsia="Times New Roman" w:hAnsi="Rockwell" w:cs="Times New Roman"/>
        <w:b/>
        <w:bCs/>
        <w:iCs/>
        <w:sz w:val="24"/>
        <w:szCs w:val="24"/>
      </w:rPr>
    </w:pPr>
    <w:r w:rsidRPr="009620B5">
      <w:rPr>
        <w:rFonts w:ascii="Rockwell" w:eastAsia="Times New Roman" w:hAnsi="Rockwell" w:cs="Times New Roman"/>
        <w:b/>
        <w:bCs/>
        <w:iCs/>
        <w:sz w:val="24"/>
        <w:szCs w:val="24"/>
      </w:rPr>
      <w:t>Ordinance No.: 2020-</w:t>
    </w:r>
    <w:r w:rsidR="00745746">
      <w:rPr>
        <w:rFonts w:ascii="Rockwell" w:eastAsia="Times New Roman" w:hAnsi="Rockwell" w:cs="Times New Roman"/>
        <w:b/>
        <w:bCs/>
        <w:iCs/>
        <w:sz w:val="24"/>
        <w:szCs w:val="24"/>
      </w:rPr>
      <w:t>69</w:t>
    </w:r>
    <w:r w:rsidRPr="009620B5">
      <w:rPr>
        <w:rFonts w:ascii="Rockwell" w:eastAsia="Times New Roman" w:hAnsi="Rockwell" w:cs="Times New Roman"/>
        <w:b/>
        <w:bCs/>
        <w:iCs/>
        <w:sz w:val="24"/>
        <w:szCs w:val="24"/>
      </w:rPr>
      <w:tab/>
    </w:r>
    <w:r w:rsidRPr="009620B5">
      <w:rPr>
        <w:rFonts w:ascii="Rockwell" w:eastAsia="Times New Roman" w:hAnsi="Rockwell" w:cs="Times New Roman"/>
        <w:b/>
        <w:bCs/>
        <w:iCs/>
        <w:sz w:val="24"/>
        <w:szCs w:val="24"/>
      </w:rPr>
      <w:tab/>
      <w:t xml:space="preserve">Passed:  </w:t>
    </w:r>
    <w:r w:rsidR="00EF7486">
      <w:rPr>
        <w:rFonts w:ascii="Rockwell" w:eastAsia="Times New Roman" w:hAnsi="Rockwell" w:cs="Times New Roman"/>
        <w:b/>
        <w:bCs/>
        <w:iCs/>
        <w:sz w:val="24"/>
        <w:szCs w:val="24"/>
      </w:rPr>
      <w:t>September 28, 2020</w:t>
    </w:r>
  </w:p>
  <w:p w14:paraId="1198834B" w14:textId="77777777" w:rsidR="009620B5" w:rsidRDefault="00962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75455F"/>
    <w:multiLevelType w:val="hybridMultilevel"/>
    <w:tmpl w:val="C43A97B2"/>
    <w:lvl w:ilvl="0" w:tplc="9DA2F0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B5"/>
    <w:rsid w:val="00022168"/>
    <w:rsid w:val="00034A13"/>
    <w:rsid w:val="00086768"/>
    <w:rsid w:val="000B1311"/>
    <w:rsid w:val="000E66F5"/>
    <w:rsid w:val="000F2624"/>
    <w:rsid w:val="000F7743"/>
    <w:rsid w:val="00111BF3"/>
    <w:rsid w:val="001C6160"/>
    <w:rsid w:val="001E1CC7"/>
    <w:rsid w:val="00202DC3"/>
    <w:rsid w:val="00217D82"/>
    <w:rsid w:val="002957FF"/>
    <w:rsid w:val="002D518D"/>
    <w:rsid w:val="002E0B79"/>
    <w:rsid w:val="002E0B7B"/>
    <w:rsid w:val="002E42AD"/>
    <w:rsid w:val="0035195A"/>
    <w:rsid w:val="00370573"/>
    <w:rsid w:val="00394D91"/>
    <w:rsid w:val="003966FB"/>
    <w:rsid w:val="003A04C6"/>
    <w:rsid w:val="003A6FB5"/>
    <w:rsid w:val="003A79FB"/>
    <w:rsid w:val="003C12F0"/>
    <w:rsid w:val="003D766B"/>
    <w:rsid w:val="003E7F86"/>
    <w:rsid w:val="004414C6"/>
    <w:rsid w:val="00443468"/>
    <w:rsid w:val="00450C8C"/>
    <w:rsid w:val="0049232F"/>
    <w:rsid w:val="004F7473"/>
    <w:rsid w:val="00504C2C"/>
    <w:rsid w:val="0051718E"/>
    <w:rsid w:val="00537306"/>
    <w:rsid w:val="00554F83"/>
    <w:rsid w:val="00563DDF"/>
    <w:rsid w:val="00584444"/>
    <w:rsid w:val="005A35DE"/>
    <w:rsid w:val="005C34DD"/>
    <w:rsid w:val="005E4B35"/>
    <w:rsid w:val="00615EEF"/>
    <w:rsid w:val="00626F7B"/>
    <w:rsid w:val="00627EBE"/>
    <w:rsid w:val="00631318"/>
    <w:rsid w:val="00656768"/>
    <w:rsid w:val="00684EA3"/>
    <w:rsid w:val="006B48E1"/>
    <w:rsid w:val="006F0DDA"/>
    <w:rsid w:val="00706469"/>
    <w:rsid w:val="00723AFC"/>
    <w:rsid w:val="00745746"/>
    <w:rsid w:val="00751E9C"/>
    <w:rsid w:val="007550FB"/>
    <w:rsid w:val="007B7D34"/>
    <w:rsid w:val="007C0CC2"/>
    <w:rsid w:val="007E1793"/>
    <w:rsid w:val="007E18C7"/>
    <w:rsid w:val="008004C0"/>
    <w:rsid w:val="0083107E"/>
    <w:rsid w:val="00857FE9"/>
    <w:rsid w:val="00874CD8"/>
    <w:rsid w:val="008832AF"/>
    <w:rsid w:val="008950CC"/>
    <w:rsid w:val="008B5556"/>
    <w:rsid w:val="008B5A89"/>
    <w:rsid w:val="009171DC"/>
    <w:rsid w:val="0093780D"/>
    <w:rsid w:val="00945DAC"/>
    <w:rsid w:val="009620B5"/>
    <w:rsid w:val="009659FC"/>
    <w:rsid w:val="00970363"/>
    <w:rsid w:val="009848B0"/>
    <w:rsid w:val="00994FBF"/>
    <w:rsid w:val="009A4786"/>
    <w:rsid w:val="009D3F11"/>
    <w:rsid w:val="009E5A75"/>
    <w:rsid w:val="009F23BB"/>
    <w:rsid w:val="00A0444A"/>
    <w:rsid w:val="00A4711C"/>
    <w:rsid w:val="00A61470"/>
    <w:rsid w:val="00A92D82"/>
    <w:rsid w:val="00AB06C1"/>
    <w:rsid w:val="00AE32F4"/>
    <w:rsid w:val="00AF207A"/>
    <w:rsid w:val="00B1783E"/>
    <w:rsid w:val="00B27009"/>
    <w:rsid w:val="00B62BE8"/>
    <w:rsid w:val="00B7413F"/>
    <w:rsid w:val="00BA24E9"/>
    <w:rsid w:val="00BA3282"/>
    <w:rsid w:val="00BA38A7"/>
    <w:rsid w:val="00BB186D"/>
    <w:rsid w:val="00BC7C65"/>
    <w:rsid w:val="00BF6AC1"/>
    <w:rsid w:val="00C037FD"/>
    <w:rsid w:val="00C13F2E"/>
    <w:rsid w:val="00C14182"/>
    <w:rsid w:val="00C439F9"/>
    <w:rsid w:val="00C45F80"/>
    <w:rsid w:val="00C54BB3"/>
    <w:rsid w:val="00C96C3D"/>
    <w:rsid w:val="00CA4287"/>
    <w:rsid w:val="00CC7B77"/>
    <w:rsid w:val="00CD6817"/>
    <w:rsid w:val="00CD7CD7"/>
    <w:rsid w:val="00CE64CF"/>
    <w:rsid w:val="00D0182C"/>
    <w:rsid w:val="00D170F4"/>
    <w:rsid w:val="00D37A84"/>
    <w:rsid w:val="00D479D3"/>
    <w:rsid w:val="00D9386F"/>
    <w:rsid w:val="00D93A6A"/>
    <w:rsid w:val="00DB21F1"/>
    <w:rsid w:val="00DB62FF"/>
    <w:rsid w:val="00DD758D"/>
    <w:rsid w:val="00DE37F9"/>
    <w:rsid w:val="00E1742D"/>
    <w:rsid w:val="00E564BF"/>
    <w:rsid w:val="00E64E3A"/>
    <w:rsid w:val="00E65AC7"/>
    <w:rsid w:val="00E91F3C"/>
    <w:rsid w:val="00EE49DA"/>
    <w:rsid w:val="00EE5116"/>
    <w:rsid w:val="00EE76EF"/>
    <w:rsid w:val="00EF7486"/>
    <w:rsid w:val="00F02181"/>
    <w:rsid w:val="00F04295"/>
    <w:rsid w:val="00F07024"/>
    <w:rsid w:val="00F0748D"/>
    <w:rsid w:val="00F2215B"/>
    <w:rsid w:val="00F607F4"/>
    <w:rsid w:val="00F63A41"/>
    <w:rsid w:val="00F979C2"/>
    <w:rsid w:val="00FA7959"/>
    <w:rsid w:val="00FC22F7"/>
    <w:rsid w:val="00FC7CE7"/>
    <w:rsid w:val="00FE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F924C"/>
  <w15:chartTrackingRefBased/>
  <w15:docId w15:val="{E9668552-9E85-4F3E-BB66-202079256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0B5"/>
  </w:style>
  <w:style w:type="paragraph" w:styleId="Footer">
    <w:name w:val="footer"/>
    <w:basedOn w:val="Normal"/>
    <w:link w:val="FooterChar"/>
    <w:uiPriority w:val="99"/>
    <w:unhideWhenUsed/>
    <w:rsid w:val="0096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0B5"/>
  </w:style>
  <w:style w:type="paragraph" w:styleId="ListParagraph">
    <w:name w:val="List Paragraph"/>
    <w:basedOn w:val="Normal"/>
    <w:uiPriority w:val="34"/>
    <w:qFormat/>
    <w:rsid w:val="00BB186D"/>
    <w:pPr>
      <w:ind w:left="720"/>
      <w:contextualSpacing/>
    </w:pPr>
  </w:style>
  <w:style w:type="paragraph" w:styleId="BalloonText">
    <w:name w:val="Balloon Text"/>
    <w:basedOn w:val="Normal"/>
    <w:link w:val="BalloonTextChar"/>
    <w:uiPriority w:val="99"/>
    <w:semiHidden/>
    <w:unhideWhenUsed/>
    <w:rsid w:val="00E174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4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354352">
      <w:bodyDiv w:val="1"/>
      <w:marLeft w:val="0"/>
      <w:marRight w:val="0"/>
      <w:marTop w:val="0"/>
      <w:marBottom w:val="0"/>
      <w:divBdr>
        <w:top w:val="none" w:sz="0" w:space="0" w:color="auto"/>
        <w:left w:val="none" w:sz="0" w:space="0" w:color="auto"/>
        <w:bottom w:val="none" w:sz="0" w:space="0" w:color="auto"/>
        <w:right w:val="none" w:sz="0" w:space="0" w:color="auto"/>
      </w:divBdr>
      <w:divsChild>
        <w:div w:id="670257731">
          <w:marLeft w:val="0"/>
          <w:marRight w:val="0"/>
          <w:marTop w:val="0"/>
          <w:marBottom w:val="180"/>
          <w:divBdr>
            <w:top w:val="none" w:sz="0" w:space="0" w:color="auto"/>
            <w:left w:val="none" w:sz="0" w:space="0" w:color="auto"/>
            <w:bottom w:val="none" w:sz="0" w:space="0" w:color="auto"/>
            <w:right w:val="none" w:sz="0" w:space="0" w:color="auto"/>
          </w:divBdr>
          <w:divsChild>
            <w:div w:id="69274866">
              <w:marLeft w:val="0"/>
              <w:marRight w:val="0"/>
              <w:marTop w:val="0"/>
              <w:marBottom w:val="0"/>
              <w:divBdr>
                <w:top w:val="none" w:sz="0" w:space="0" w:color="auto"/>
                <w:left w:val="none" w:sz="0" w:space="0" w:color="auto"/>
                <w:bottom w:val="none" w:sz="0" w:space="0" w:color="auto"/>
                <w:right w:val="none" w:sz="0" w:space="0" w:color="auto"/>
              </w:divBdr>
            </w:div>
          </w:divsChild>
        </w:div>
        <w:div w:id="349526325">
          <w:marLeft w:val="0"/>
          <w:marRight w:val="0"/>
          <w:marTop w:val="0"/>
          <w:marBottom w:val="180"/>
          <w:divBdr>
            <w:top w:val="none" w:sz="0" w:space="0" w:color="auto"/>
            <w:left w:val="none" w:sz="0" w:space="0" w:color="auto"/>
            <w:bottom w:val="none" w:sz="0" w:space="0" w:color="auto"/>
            <w:right w:val="none" w:sz="0" w:space="0" w:color="auto"/>
          </w:divBdr>
          <w:divsChild>
            <w:div w:id="19372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0FD11-4CB1-4EB6-ACB6-0AEDD3E95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Administrator</dc:creator>
  <cp:keywords/>
  <dc:description/>
  <cp:lastModifiedBy>Amy Bourne</cp:lastModifiedBy>
  <cp:revision>5</cp:revision>
  <cp:lastPrinted>2020-09-26T16:13:00Z</cp:lastPrinted>
  <dcterms:created xsi:type="dcterms:W3CDTF">2020-09-28T18:40:00Z</dcterms:created>
  <dcterms:modified xsi:type="dcterms:W3CDTF">2020-09-28T18:43:00Z</dcterms:modified>
</cp:coreProperties>
</file>